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3051C8" w14:textId="77777777" w:rsidR="00AB3DCF" w:rsidRPr="00480CDB" w:rsidRDefault="00AB3DCF" w:rsidP="00AB3DCF">
      <w:pPr>
        <w:jc w:val="right"/>
        <w:rPr>
          <w:sz w:val="16"/>
          <w:szCs w:val="16"/>
        </w:rPr>
      </w:pPr>
      <w:r w:rsidRPr="00480CDB">
        <w:rPr>
          <w:sz w:val="16"/>
          <w:szCs w:val="16"/>
        </w:rPr>
        <w:t>Continentale filosofie</w:t>
      </w:r>
    </w:p>
    <w:p w14:paraId="2CBE5334" w14:textId="77777777" w:rsidR="00AB3DCF" w:rsidRPr="00480CDB" w:rsidRDefault="00AB3DCF" w:rsidP="00AB3DCF">
      <w:pPr>
        <w:jc w:val="right"/>
        <w:rPr>
          <w:sz w:val="16"/>
          <w:szCs w:val="16"/>
        </w:rPr>
      </w:pPr>
      <w:r w:rsidRPr="00480CDB">
        <w:rPr>
          <w:sz w:val="16"/>
          <w:szCs w:val="16"/>
        </w:rPr>
        <w:t>Stefan Steenkamp</w:t>
      </w:r>
    </w:p>
    <w:p w14:paraId="1C8ABACC" w14:textId="77777777" w:rsidR="00AB3DCF" w:rsidRPr="00480CDB" w:rsidRDefault="00AB3DCF" w:rsidP="00AB3DCF">
      <w:pPr>
        <w:jc w:val="right"/>
        <w:rPr>
          <w:sz w:val="16"/>
          <w:szCs w:val="16"/>
        </w:rPr>
      </w:pPr>
      <w:r w:rsidRPr="00480CDB">
        <w:rPr>
          <w:sz w:val="16"/>
          <w:szCs w:val="16"/>
        </w:rPr>
        <w:t>Studentennummer: 6513840</w:t>
      </w:r>
    </w:p>
    <w:p w14:paraId="112CF3D6" w14:textId="77777777" w:rsidR="00AB3DCF" w:rsidRPr="00480CDB" w:rsidRDefault="00AB3DCF" w:rsidP="00AB3DCF">
      <w:pPr>
        <w:tabs>
          <w:tab w:val="left" w:pos="2240"/>
        </w:tabs>
        <w:jc w:val="right"/>
        <w:rPr>
          <w:sz w:val="16"/>
          <w:szCs w:val="16"/>
        </w:rPr>
      </w:pPr>
      <w:r w:rsidRPr="00480CDB">
        <w:rPr>
          <w:sz w:val="16"/>
          <w:szCs w:val="16"/>
        </w:rPr>
        <w:t>Code: F12V18001</w:t>
      </w:r>
    </w:p>
    <w:p w14:paraId="0493166A" w14:textId="77777777" w:rsidR="00AB3DCF" w:rsidRDefault="00AB3DCF" w:rsidP="00AB3DCF">
      <w:pPr>
        <w:tabs>
          <w:tab w:val="left" w:pos="2240"/>
        </w:tabs>
        <w:spacing w:line="360" w:lineRule="auto"/>
      </w:pPr>
    </w:p>
    <w:p w14:paraId="19CF806E" w14:textId="77777777" w:rsidR="00AB3DCF" w:rsidRPr="000962B0" w:rsidRDefault="00AB3DCF" w:rsidP="00AB3DCF">
      <w:pPr>
        <w:tabs>
          <w:tab w:val="left" w:pos="2240"/>
        </w:tabs>
        <w:spacing w:line="360" w:lineRule="auto"/>
      </w:pPr>
    </w:p>
    <w:p w14:paraId="487EBDF9" w14:textId="77777777" w:rsidR="00AB3DCF" w:rsidRPr="00480CDB" w:rsidRDefault="00AB3DCF" w:rsidP="00AB3DCF">
      <w:pPr>
        <w:tabs>
          <w:tab w:val="left" w:pos="2240"/>
        </w:tabs>
        <w:spacing w:line="360" w:lineRule="auto"/>
        <w:jc w:val="center"/>
        <w:rPr>
          <w:b/>
          <w:sz w:val="28"/>
          <w:szCs w:val="28"/>
        </w:rPr>
      </w:pPr>
      <w:r w:rsidRPr="00480CDB">
        <w:rPr>
          <w:b/>
          <w:sz w:val="28"/>
          <w:szCs w:val="28"/>
        </w:rPr>
        <w:t xml:space="preserve">Poëzie na </w:t>
      </w:r>
      <w:proofErr w:type="spellStart"/>
      <w:r w:rsidRPr="00480CDB">
        <w:rPr>
          <w:b/>
          <w:sz w:val="28"/>
          <w:szCs w:val="28"/>
        </w:rPr>
        <w:t>Adorno</w:t>
      </w:r>
      <w:proofErr w:type="spellEnd"/>
    </w:p>
    <w:p w14:paraId="414AD445" w14:textId="77777777" w:rsidR="00AB3DCF" w:rsidRDefault="00AB3DCF" w:rsidP="00AB3DCF">
      <w:pPr>
        <w:tabs>
          <w:tab w:val="left" w:pos="2240"/>
        </w:tabs>
        <w:spacing w:line="360" w:lineRule="auto"/>
      </w:pPr>
    </w:p>
    <w:p w14:paraId="6EBE3A99" w14:textId="77777777" w:rsidR="00AB3DCF" w:rsidRPr="000962B0" w:rsidRDefault="00AB3DCF" w:rsidP="00AB3DCF">
      <w:pPr>
        <w:tabs>
          <w:tab w:val="left" w:pos="2240"/>
        </w:tabs>
        <w:spacing w:line="360" w:lineRule="auto"/>
        <w:rPr>
          <w:i/>
        </w:rPr>
      </w:pPr>
      <w:r w:rsidRPr="000962B0">
        <w:t>‘</w:t>
      </w:r>
      <w:r>
        <w:rPr>
          <w:i/>
        </w:rPr>
        <w:t xml:space="preserve">Zwarte melk der vroegte </w:t>
      </w:r>
      <w:r w:rsidRPr="000962B0">
        <w:rPr>
          <w:i/>
        </w:rPr>
        <w:t>we drinken haar ’s avonds</w:t>
      </w:r>
    </w:p>
    <w:p w14:paraId="12DAF021" w14:textId="77777777" w:rsidR="00AB3DCF" w:rsidRPr="000962B0" w:rsidRDefault="00AB3DCF" w:rsidP="00AB3DCF">
      <w:pPr>
        <w:tabs>
          <w:tab w:val="left" w:pos="2240"/>
        </w:tabs>
        <w:spacing w:line="360" w:lineRule="auto"/>
        <w:rPr>
          <w:i/>
        </w:rPr>
      </w:pPr>
      <w:r w:rsidRPr="000962B0">
        <w:rPr>
          <w:i/>
        </w:rPr>
        <w:t>we drinken haar ’s middags en ’s morgens we drinken haar ’s nachts</w:t>
      </w:r>
    </w:p>
    <w:p w14:paraId="743ACEDE" w14:textId="77777777" w:rsidR="00AB3DCF" w:rsidRPr="000962B0" w:rsidRDefault="00AB3DCF" w:rsidP="00AB3DCF">
      <w:pPr>
        <w:tabs>
          <w:tab w:val="left" w:pos="2240"/>
        </w:tabs>
        <w:spacing w:line="360" w:lineRule="auto"/>
        <w:rPr>
          <w:i/>
        </w:rPr>
      </w:pPr>
      <w:r w:rsidRPr="000962B0">
        <w:rPr>
          <w:i/>
        </w:rPr>
        <w:t>we drinken en drinken’</w:t>
      </w:r>
      <w:r>
        <w:rPr>
          <w:rStyle w:val="Voetnootmarkering"/>
          <w:i/>
        </w:rPr>
        <w:footnoteReference w:id="1"/>
      </w:r>
    </w:p>
    <w:p w14:paraId="0F1F1349" w14:textId="77777777" w:rsidR="00AB3DCF" w:rsidRDefault="00AB3DCF" w:rsidP="00AB3DCF">
      <w:pPr>
        <w:tabs>
          <w:tab w:val="left" w:pos="2240"/>
        </w:tabs>
        <w:spacing w:line="360" w:lineRule="auto"/>
        <w:rPr>
          <w:i/>
        </w:rPr>
      </w:pPr>
    </w:p>
    <w:p w14:paraId="36339C14" w14:textId="77777777" w:rsidR="00AB3DCF" w:rsidRPr="000962B0" w:rsidRDefault="00AB3DCF" w:rsidP="00AB3DCF">
      <w:pPr>
        <w:tabs>
          <w:tab w:val="left" w:pos="2240"/>
        </w:tabs>
        <w:spacing w:line="360" w:lineRule="auto"/>
      </w:pPr>
      <w:r w:rsidRPr="000962B0">
        <w:t xml:space="preserve">Deze eerste drie regels uit het beroemde gedicht </w:t>
      </w:r>
      <w:proofErr w:type="spellStart"/>
      <w:r w:rsidRPr="000962B0">
        <w:t>Todes</w:t>
      </w:r>
      <w:proofErr w:type="spellEnd"/>
      <w:r w:rsidRPr="000962B0">
        <w:t xml:space="preserve"> </w:t>
      </w:r>
      <w:proofErr w:type="spellStart"/>
      <w:r w:rsidRPr="000962B0">
        <w:t>Fuge</w:t>
      </w:r>
      <w:proofErr w:type="spellEnd"/>
      <w:r w:rsidRPr="000962B0">
        <w:t xml:space="preserve"> van de joodse dichter Paul </w:t>
      </w:r>
      <w:proofErr w:type="spellStart"/>
      <w:r w:rsidRPr="000962B0">
        <w:t>Celan</w:t>
      </w:r>
      <w:proofErr w:type="spellEnd"/>
      <w:r w:rsidRPr="000962B0">
        <w:t xml:space="preserve"> (1920-1970) doet onmiddellijk wat een gedicht over de Holocaust moet doen. Het </w:t>
      </w:r>
      <w:r w:rsidRPr="000962B0">
        <w:lastRenderedPageBreak/>
        <w:t xml:space="preserve">heeft de beklemming van een klaaglied en </w:t>
      </w:r>
      <w:r>
        <w:t>het</w:t>
      </w:r>
      <w:r w:rsidRPr="000962B0">
        <w:t xml:space="preserve"> metrum dat de lezer de spanning doet</w:t>
      </w:r>
      <w:r>
        <w:t xml:space="preserve"> voelen van een naderende dood. </w:t>
      </w:r>
      <w:proofErr w:type="spellStart"/>
      <w:r w:rsidRPr="000962B0">
        <w:t>Celan</w:t>
      </w:r>
      <w:proofErr w:type="spellEnd"/>
      <w:r w:rsidRPr="000962B0">
        <w:t xml:space="preserve"> ontsnapte zelf ternauwernood aan de Holocaust, die zijn ouders het leven kostte. Als geen ander wist hij hoe het voelde om de rook te zien opstijgen uit </w:t>
      </w:r>
      <w:r>
        <w:t xml:space="preserve">de </w:t>
      </w:r>
      <w:r w:rsidRPr="000962B0">
        <w:t>schoorstenen van de vernietiging</w:t>
      </w:r>
      <w:r>
        <w:t>scrematoria van de nazikampen, zoals in zijn gedicht te lezen is.</w:t>
      </w:r>
      <w:r w:rsidRPr="000962B0">
        <w:t xml:space="preserve"> Het is dan ook niet verwonderlijk dat de u</w:t>
      </w:r>
      <w:r>
        <w:t>itspraak van de Duitse filosoof</w:t>
      </w:r>
      <w:r w:rsidRPr="000962B0">
        <w:t xml:space="preserve"> Theodor </w:t>
      </w:r>
      <w:proofErr w:type="spellStart"/>
      <w:r w:rsidRPr="000962B0">
        <w:t>Adorno</w:t>
      </w:r>
      <w:proofErr w:type="spellEnd"/>
      <w:r w:rsidRPr="000962B0">
        <w:t xml:space="preserve"> (1903-1969) dat </w:t>
      </w:r>
      <w:r>
        <w:t>‘</w:t>
      </w:r>
      <w:r w:rsidRPr="000962B0">
        <w:t>dichten na Auschwitz barbaars is</w:t>
      </w:r>
      <w:r>
        <w:t>’</w:t>
      </w:r>
      <w:r w:rsidRPr="000962B0">
        <w:t xml:space="preserve">, voor hem als een ‘striemende vermaning’ aankwam. </w:t>
      </w:r>
      <w:r>
        <w:rPr>
          <w:rStyle w:val="Voetnootmarkering"/>
        </w:rPr>
        <w:footnoteReference w:id="2"/>
      </w:r>
    </w:p>
    <w:p w14:paraId="74F78CD2" w14:textId="77777777" w:rsidR="00AB3DCF" w:rsidRPr="000962B0" w:rsidRDefault="00AB3DCF" w:rsidP="00AB3DCF">
      <w:pPr>
        <w:tabs>
          <w:tab w:val="left" w:pos="2240"/>
        </w:tabs>
        <w:spacing w:line="360" w:lineRule="auto"/>
      </w:pPr>
    </w:p>
    <w:p w14:paraId="57E24129" w14:textId="77777777" w:rsidR="00AB3DCF" w:rsidRPr="000962B0" w:rsidRDefault="00AB3DCF" w:rsidP="00AB3DCF">
      <w:pPr>
        <w:pStyle w:val="Normaalweb"/>
        <w:spacing w:before="0" w:beforeAutospacing="0" w:after="0" w:afterAutospacing="0" w:line="360" w:lineRule="auto"/>
        <w:rPr>
          <w:rFonts w:asciiTheme="minorHAnsi" w:hAnsiTheme="minorHAnsi"/>
          <w:sz w:val="24"/>
          <w:szCs w:val="24"/>
        </w:rPr>
      </w:pPr>
      <w:r w:rsidRPr="000962B0">
        <w:rPr>
          <w:rFonts w:asciiTheme="minorHAnsi" w:hAnsiTheme="minorHAnsi"/>
          <w:sz w:val="24"/>
          <w:szCs w:val="24"/>
        </w:rPr>
        <w:t xml:space="preserve">Met dit oordeel over dichten na Auschwitz, dat niet alleen door </w:t>
      </w:r>
      <w:proofErr w:type="spellStart"/>
      <w:r w:rsidRPr="000962B0">
        <w:rPr>
          <w:rFonts w:asciiTheme="minorHAnsi" w:hAnsiTheme="minorHAnsi"/>
          <w:sz w:val="24"/>
          <w:szCs w:val="24"/>
        </w:rPr>
        <w:t>Celan</w:t>
      </w:r>
      <w:proofErr w:type="spellEnd"/>
      <w:r>
        <w:rPr>
          <w:rFonts w:asciiTheme="minorHAnsi" w:hAnsiTheme="minorHAnsi"/>
          <w:sz w:val="24"/>
          <w:szCs w:val="24"/>
        </w:rPr>
        <w:t>,</w:t>
      </w:r>
      <w:r w:rsidRPr="000962B0">
        <w:rPr>
          <w:rFonts w:asciiTheme="minorHAnsi" w:hAnsiTheme="minorHAnsi"/>
          <w:sz w:val="24"/>
          <w:szCs w:val="24"/>
        </w:rPr>
        <w:t xml:space="preserve"> maar </w:t>
      </w:r>
      <w:r>
        <w:rPr>
          <w:rFonts w:asciiTheme="minorHAnsi" w:hAnsiTheme="minorHAnsi"/>
          <w:sz w:val="24"/>
          <w:szCs w:val="24"/>
        </w:rPr>
        <w:t xml:space="preserve">ook </w:t>
      </w:r>
      <w:r w:rsidRPr="000962B0">
        <w:rPr>
          <w:rFonts w:asciiTheme="minorHAnsi" w:hAnsiTheme="minorHAnsi"/>
          <w:sz w:val="24"/>
          <w:szCs w:val="24"/>
        </w:rPr>
        <w:t xml:space="preserve">door vele </w:t>
      </w:r>
      <w:r>
        <w:rPr>
          <w:rFonts w:asciiTheme="minorHAnsi" w:hAnsiTheme="minorHAnsi"/>
          <w:sz w:val="24"/>
          <w:szCs w:val="24"/>
        </w:rPr>
        <w:t>anderen</w:t>
      </w:r>
      <w:r w:rsidRPr="000962B0">
        <w:rPr>
          <w:rFonts w:asciiTheme="minorHAnsi" w:hAnsiTheme="minorHAnsi"/>
          <w:sz w:val="24"/>
          <w:szCs w:val="24"/>
        </w:rPr>
        <w:t xml:space="preserve"> als een verbod werd opgevat, eindigde </w:t>
      </w:r>
      <w:proofErr w:type="spellStart"/>
      <w:r w:rsidRPr="000962B0">
        <w:rPr>
          <w:rFonts w:asciiTheme="minorHAnsi" w:hAnsiTheme="minorHAnsi"/>
          <w:sz w:val="24"/>
          <w:szCs w:val="24"/>
        </w:rPr>
        <w:t>Adorno</w:t>
      </w:r>
      <w:proofErr w:type="spellEnd"/>
      <w:r w:rsidRPr="000962B0">
        <w:rPr>
          <w:rFonts w:asciiTheme="minorHAnsi" w:hAnsiTheme="minorHAnsi"/>
          <w:sz w:val="24"/>
          <w:szCs w:val="24"/>
        </w:rPr>
        <w:t xml:space="preserve"> zijn essay ‘</w:t>
      </w:r>
      <w:proofErr w:type="spellStart"/>
      <w:r w:rsidRPr="000962B0">
        <w:rPr>
          <w:rFonts w:asciiTheme="minorHAnsi" w:hAnsiTheme="minorHAnsi"/>
          <w:sz w:val="24"/>
          <w:szCs w:val="24"/>
        </w:rPr>
        <w:t>Kulturkritik</w:t>
      </w:r>
      <w:proofErr w:type="spellEnd"/>
      <w:r w:rsidRPr="000962B0">
        <w:rPr>
          <w:rFonts w:asciiTheme="minorHAnsi" w:hAnsiTheme="minorHAnsi"/>
          <w:sz w:val="24"/>
          <w:szCs w:val="24"/>
        </w:rPr>
        <w:t xml:space="preserve"> </w:t>
      </w:r>
      <w:proofErr w:type="spellStart"/>
      <w:r w:rsidRPr="000962B0">
        <w:rPr>
          <w:rFonts w:asciiTheme="minorHAnsi" w:hAnsiTheme="minorHAnsi"/>
          <w:sz w:val="24"/>
          <w:szCs w:val="24"/>
        </w:rPr>
        <w:t>und</w:t>
      </w:r>
      <w:proofErr w:type="spellEnd"/>
      <w:r w:rsidRPr="000962B0">
        <w:rPr>
          <w:rFonts w:asciiTheme="minorHAnsi" w:hAnsiTheme="minorHAnsi"/>
          <w:sz w:val="24"/>
          <w:szCs w:val="24"/>
        </w:rPr>
        <w:t xml:space="preserve"> </w:t>
      </w:r>
      <w:proofErr w:type="spellStart"/>
      <w:r w:rsidRPr="000962B0">
        <w:rPr>
          <w:rFonts w:asciiTheme="minorHAnsi" w:hAnsiTheme="minorHAnsi"/>
          <w:sz w:val="24"/>
          <w:szCs w:val="24"/>
        </w:rPr>
        <w:t>Gesellschaft</w:t>
      </w:r>
      <w:proofErr w:type="spellEnd"/>
      <w:r w:rsidRPr="000962B0">
        <w:rPr>
          <w:rFonts w:asciiTheme="minorHAnsi" w:hAnsiTheme="minorHAnsi"/>
          <w:sz w:val="24"/>
          <w:szCs w:val="24"/>
        </w:rPr>
        <w:t xml:space="preserve">’. Hij deed zijn uitspraak na </w:t>
      </w:r>
      <w:r>
        <w:rPr>
          <w:rFonts w:asciiTheme="minorHAnsi" w:hAnsiTheme="minorHAnsi"/>
          <w:sz w:val="24"/>
          <w:szCs w:val="24"/>
        </w:rPr>
        <w:t xml:space="preserve">zijn </w:t>
      </w:r>
      <w:r w:rsidRPr="000962B0">
        <w:rPr>
          <w:rFonts w:asciiTheme="minorHAnsi" w:hAnsiTheme="minorHAnsi"/>
          <w:sz w:val="24"/>
          <w:szCs w:val="24"/>
        </w:rPr>
        <w:t>analyse van de cultuursector in het Duitsland van vlak na de oorlog. De cultuurkritiek had zich vo</w:t>
      </w:r>
      <w:r>
        <w:rPr>
          <w:rFonts w:asciiTheme="minorHAnsi" w:hAnsiTheme="minorHAnsi"/>
          <w:sz w:val="24"/>
          <w:szCs w:val="24"/>
        </w:rPr>
        <w:t xml:space="preserve">lgens hem hooghartig opgeworpen: </w:t>
      </w:r>
      <w:r w:rsidRPr="000962B0">
        <w:rPr>
          <w:rFonts w:asciiTheme="minorHAnsi" w:hAnsiTheme="minorHAnsi"/>
          <w:sz w:val="24"/>
          <w:szCs w:val="24"/>
        </w:rPr>
        <w:t>‘</w:t>
      </w:r>
      <w:r w:rsidRPr="00B41ACF">
        <w:rPr>
          <w:rFonts w:asciiTheme="minorHAnsi" w:hAnsiTheme="minorHAnsi"/>
          <w:i/>
          <w:sz w:val="24"/>
          <w:szCs w:val="24"/>
        </w:rPr>
        <w:t>De</w:t>
      </w:r>
      <w:r>
        <w:rPr>
          <w:rFonts w:asciiTheme="minorHAnsi" w:hAnsiTheme="minorHAnsi"/>
          <w:sz w:val="24"/>
          <w:szCs w:val="24"/>
        </w:rPr>
        <w:t xml:space="preserve"> </w:t>
      </w:r>
      <w:r>
        <w:rPr>
          <w:rFonts w:asciiTheme="minorHAnsi" w:hAnsiTheme="minorHAnsi"/>
          <w:i/>
          <w:sz w:val="24"/>
          <w:szCs w:val="24"/>
        </w:rPr>
        <w:t>p</w:t>
      </w:r>
      <w:r w:rsidRPr="000962B0">
        <w:rPr>
          <w:rFonts w:asciiTheme="minorHAnsi" w:hAnsiTheme="minorHAnsi"/>
          <w:i/>
          <w:sz w:val="24"/>
          <w:szCs w:val="24"/>
        </w:rPr>
        <w:t>leitbezorger van</w:t>
      </w:r>
      <w:r w:rsidRPr="000962B0">
        <w:rPr>
          <w:rFonts w:asciiTheme="minorHAnsi" w:hAnsiTheme="minorHAnsi"/>
          <w:sz w:val="24"/>
          <w:szCs w:val="24"/>
        </w:rPr>
        <w:t xml:space="preserve"> </w:t>
      </w:r>
      <w:r w:rsidRPr="000962B0">
        <w:rPr>
          <w:rFonts w:asciiTheme="minorHAnsi" w:hAnsiTheme="minorHAnsi"/>
          <w:i/>
          <w:sz w:val="24"/>
          <w:szCs w:val="24"/>
        </w:rPr>
        <w:t>het hogere, het authentieke van een onvervalste natuur,</w:t>
      </w:r>
      <w:r>
        <w:rPr>
          <w:rFonts w:asciiTheme="minorHAnsi" w:hAnsiTheme="minorHAnsi"/>
          <w:sz w:val="24"/>
          <w:szCs w:val="24"/>
        </w:rPr>
        <w:t xml:space="preserve"> </w:t>
      </w:r>
      <w:r>
        <w:rPr>
          <w:rStyle w:val="Voetnootmarkering"/>
          <w:rFonts w:asciiTheme="minorHAnsi" w:hAnsiTheme="minorHAnsi"/>
          <w:sz w:val="24"/>
          <w:szCs w:val="24"/>
        </w:rPr>
        <w:footnoteReference w:id="3"/>
      </w:r>
      <w:r>
        <w:rPr>
          <w:rFonts w:asciiTheme="minorHAnsi" w:hAnsiTheme="minorHAnsi"/>
          <w:sz w:val="24"/>
          <w:szCs w:val="24"/>
        </w:rPr>
        <w:t xml:space="preserve"> (…)</w:t>
      </w:r>
      <w:r w:rsidRPr="000962B0">
        <w:rPr>
          <w:rFonts w:asciiTheme="minorHAnsi" w:hAnsiTheme="minorHAnsi"/>
          <w:i/>
          <w:sz w:val="24"/>
          <w:szCs w:val="24"/>
        </w:rPr>
        <w:t>bleek</w:t>
      </w:r>
      <w:r>
        <w:rPr>
          <w:rFonts w:asciiTheme="minorHAnsi" w:hAnsiTheme="minorHAnsi"/>
          <w:i/>
          <w:sz w:val="24"/>
          <w:szCs w:val="24"/>
        </w:rPr>
        <w:t xml:space="preserve"> </w:t>
      </w:r>
      <w:r w:rsidRPr="000962B0">
        <w:rPr>
          <w:rFonts w:asciiTheme="minorHAnsi" w:hAnsiTheme="minorHAnsi"/>
          <w:i/>
          <w:sz w:val="24"/>
          <w:szCs w:val="24"/>
        </w:rPr>
        <w:t>zich te hebben overgeleverd aan datgene waar het zich verheven boven voelde’</w:t>
      </w:r>
      <w:r w:rsidRPr="000962B0">
        <w:rPr>
          <w:rFonts w:asciiTheme="minorHAnsi" w:hAnsiTheme="minorHAnsi"/>
          <w:sz w:val="24"/>
          <w:szCs w:val="24"/>
        </w:rPr>
        <w:t>. Hij hekelde het gebrek aan integriteit</w:t>
      </w:r>
      <w:r>
        <w:rPr>
          <w:rFonts w:asciiTheme="minorHAnsi" w:hAnsiTheme="minorHAnsi"/>
          <w:sz w:val="24"/>
          <w:szCs w:val="24"/>
        </w:rPr>
        <w:t xml:space="preserve">; hij noemde het : </w:t>
      </w:r>
      <w:r w:rsidRPr="000962B0">
        <w:rPr>
          <w:rFonts w:asciiTheme="minorHAnsi" w:hAnsiTheme="minorHAnsi"/>
          <w:sz w:val="24"/>
          <w:szCs w:val="24"/>
        </w:rPr>
        <w:t>‘</w:t>
      </w:r>
      <w:r w:rsidRPr="00B41ACF">
        <w:rPr>
          <w:rFonts w:asciiTheme="minorHAnsi" w:hAnsiTheme="minorHAnsi"/>
          <w:i/>
          <w:sz w:val="24"/>
          <w:szCs w:val="24"/>
        </w:rPr>
        <w:t>de</w:t>
      </w:r>
      <w:r>
        <w:rPr>
          <w:rFonts w:asciiTheme="minorHAnsi" w:hAnsiTheme="minorHAnsi"/>
          <w:sz w:val="24"/>
          <w:szCs w:val="24"/>
        </w:rPr>
        <w:t xml:space="preserve"> </w:t>
      </w:r>
      <w:r w:rsidRPr="000962B0">
        <w:rPr>
          <w:rFonts w:asciiTheme="minorHAnsi" w:hAnsiTheme="minorHAnsi"/>
          <w:i/>
          <w:sz w:val="24"/>
          <w:szCs w:val="24"/>
        </w:rPr>
        <w:t>materialistisch doorzichtige cultuur</w:t>
      </w:r>
      <w:r w:rsidRPr="000962B0">
        <w:rPr>
          <w:rFonts w:asciiTheme="minorHAnsi" w:hAnsiTheme="minorHAnsi"/>
          <w:sz w:val="24"/>
          <w:szCs w:val="24"/>
        </w:rPr>
        <w:t xml:space="preserve">’ </w:t>
      </w:r>
      <w:r>
        <w:rPr>
          <w:rFonts w:asciiTheme="minorHAnsi" w:hAnsiTheme="minorHAnsi"/>
          <w:sz w:val="24"/>
          <w:szCs w:val="24"/>
        </w:rPr>
        <w:t xml:space="preserve">(…) </w:t>
      </w:r>
      <w:r w:rsidRPr="00D81BE6">
        <w:rPr>
          <w:rFonts w:asciiTheme="minorHAnsi" w:hAnsiTheme="minorHAnsi"/>
          <w:i/>
          <w:sz w:val="24"/>
          <w:szCs w:val="24"/>
        </w:rPr>
        <w:t>die</w:t>
      </w:r>
      <w:r>
        <w:rPr>
          <w:rFonts w:asciiTheme="minorHAnsi" w:hAnsiTheme="minorHAnsi"/>
          <w:sz w:val="24"/>
          <w:szCs w:val="24"/>
        </w:rPr>
        <w:t xml:space="preserve"> </w:t>
      </w:r>
      <w:r w:rsidRPr="00D81BE6">
        <w:rPr>
          <w:rFonts w:asciiTheme="minorHAnsi" w:hAnsiTheme="minorHAnsi"/>
          <w:i/>
          <w:sz w:val="24"/>
          <w:szCs w:val="24"/>
        </w:rPr>
        <w:t xml:space="preserve">is </w:t>
      </w:r>
      <w:r w:rsidRPr="000962B0">
        <w:rPr>
          <w:rFonts w:asciiTheme="minorHAnsi" w:hAnsiTheme="minorHAnsi"/>
          <w:i/>
          <w:sz w:val="24"/>
          <w:szCs w:val="24"/>
        </w:rPr>
        <w:t>niet materialistischer oprechter, maar platvloerser geworden’.</w:t>
      </w:r>
      <w:r>
        <w:rPr>
          <w:rStyle w:val="Voetnootmarkering"/>
          <w:rFonts w:asciiTheme="minorHAnsi" w:hAnsiTheme="minorHAnsi"/>
          <w:i/>
          <w:sz w:val="24"/>
          <w:szCs w:val="24"/>
        </w:rPr>
        <w:footnoteReference w:id="4"/>
      </w:r>
      <w:r>
        <w:rPr>
          <w:rFonts w:asciiTheme="minorHAnsi" w:hAnsiTheme="minorHAnsi"/>
          <w:sz w:val="24"/>
          <w:szCs w:val="24"/>
        </w:rPr>
        <w:t xml:space="preserve"> </w:t>
      </w:r>
      <w:r w:rsidRPr="000962B0">
        <w:rPr>
          <w:rFonts w:asciiTheme="minorHAnsi" w:hAnsiTheme="minorHAnsi"/>
          <w:sz w:val="24"/>
          <w:szCs w:val="24"/>
        </w:rPr>
        <w:t xml:space="preserve">Wat hij daarmee eigenlijk wilde zeggen is dat </w:t>
      </w:r>
      <w:r>
        <w:rPr>
          <w:rFonts w:asciiTheme="minorHAnsi" w:hAnsiTheme="minorHAnsi"/>
          <w:sz w:val="24"/>
          <w:szCs w:val="24"/>
        </w:rPr>
        <w:t xml:space="preserve">deze </w:t>
      </w:r>
      <w:r w:rsidRPr="000962B0">
        <w:rPr>
          <w:rFonts w:asciiTheme="minorHAnsi" w:hAnsiTheme="minorHAnsi"/>
          <w:sz w:val="24"/>
          <w:szCs w:val="24"/>
        </w:rPr>
        <w:t xml:space="preserve"> belangrijke maatschappelijke sector het dichten </w:t>
      </w:r>
      <w:r>
        <w:rPr>
          <w:rFonts w:asciiTheme="minorHAnsi" w:hAnsiTheme="minorHAnsi"/>
          <w:sz w:val="24"/>
          <w:szCs w:val="24"/>
        </w:rPr>
        <w:t xml:space="preserve">en het beoordelen daarvan </w:t>
      </w:r>
      <w:r w:rsidRPr="000962B0">
        <w:rPr>
          <w:rFonts w:asciiTheme="minorHAnsi" w:hAnsiTheme="minorHAnsi"/>
          <w:sz w:val="24"/>
          <w:szCs w:val="24"/>
        </w:rPr>
        <w:t>na Auschwitz niet kan worden toevertrouwd.</w:t>
      </w:r>
      <w:r>
        <w:rPr>
          <w:rStyle w:val="Voetnootmarkering"/>
          <w:rFonts w:asciiTheme="minorHAnsi" w:hAnsiTheme="minorHAnsi"/>
          <w:sz w:val="24"/>
          <w:szCs w:val="24"/>
        </w:rPr>
        <w:footnoteReference w:id="5"/>
      </w:r>
    </w:p>
    <w:p w14:paraId="1DEA98E4" w14:textId="77777777" w:rsidR="00AB3DCF" w:rsidRPr="000962B0" w:rsidRDefault="00AB3DCF" w:rsidP="00AB3DCF">
      <w:pPr>
        <w:pStyle w:val="Normaalweb"/>
        <w:spacing w:before="0" w:beforeAutospacing="0" w:after="0" w:afterAutospacing="0" w:line="360" w:lineRule="auto"/>
        <w:rPr>
          <w:rFonts w:asciiTheme="minorHAnsi" w:hAnsiTheme="minorHAnsi"/>
          <w:sz w:val="24"/>
          <w:szCs w:val="24"/>
        </w:rPr>
      </w:pPr>
    </w:p>
    <w:p w14:paraId="4BF811E2" w14:textId="77777777" w:rsidR="00AB3DCF" w:rsidRPr="000962B0" w:rsidRDefault="00AB3DCF" w:rsidP="00AB3DCF">
      <w:pPr>
        <w:pStyle w:val="Normaalweb"/>
        <w:spacing w:before="0" w:beforeAutospacing="0" w:after="0" w:afterAutospacing="0" w:line="360" w:lineRule="auto"/>
        <w:rPr>
          <w:rFonts w:asciiTheme="minorHAnsi" w:hAnsiTheme="minorHAnsi"/>
          <w:sz w:val="24"/>
          <w:szCs w:val="24"/>
        </w:rPr>
      </w:pPr>
      <w:r w:rsidRPr="000962B0">
        <w:rPr>
          <w:rFonts w:asciiTheme="minorHAnsi" w:hAnsiTheme="minorHAnsi"/>
          <w:sz w:val="24"/>
          <w:szCs w:val="24"/>
        </w:rPr>
        <w:t xml:space="preserve">Het ging hem niet alleen om Auschwitz. Door tussen ‘dichten’ en ‘Auschwitz’ niet het woord </w:t>
      </w:r>
      <w:r w:rsidRPr="000962B0">
        <w:rPr>
          <w:rFonts w:asciiTheme="minorHAnsi" w:hAnsiTheme="minorHAnsi"/>
          <w:i/>
          <w:sz w:val="24"/>
          <w:szCs w:val="24"/>
        </w:rPr>
        <w:t>ove</w:t>
      </w:r>
      <w:r w:rsidRPr="000962B0">
        <w:rPr>
          <w:rFonts w:asciiTheme="minorHAnsi" w:hAnsiTheme="minorHAnsi"/>
          <w:sz w:val="24"/>
          <w:szCs w:val="24"/>
        </w:rPr>
        <w:t xml:space="preserve">r maar </w:t>
      </w:r>
      <w:r w:rsidRPr="000962B0">
        <w:rPr>
          <w:rFonts w:asciiTheme="minorHAnsi" w:hAnsiTheme="minorHAnsi"/>
          <w:i/>
          <w:sz w:val="24"/>
          <w:szCs w:val="24"/>
        </w:rPr>
        <w:t xml:space="preserve">na </w:t>
      </w:r>
      <w:r w:rsidRPr="000962B0">
        <w:rPr>
          <w:rFonts w:asciiTheme="minorHAnsi" w:hAnsiTheme="minorHAnsi"/>
          <w:sz w:val="24"/>
          <w:szCs w:val="24"/>
        </w:rPr>
        <w:t xml:space="preserve">te zetten, liet hij merken dat het hem nadrukkelijk ook ging over alle poëzie die </w:t>
      </w:r>
      <w:r w:rsidRPr="000962B0">
        <w:rPr>
          <w:rFonts w:asciiTheme="minorHAnsi" w:hAnsiTheme="minorHAnsi"/>
          <w:i/>
          <w:sz w:val="24"/>
          <w:szCs w:val="24"/>
        </w:rPr>
        <w:t>na</w:t>
      </w:r>
      <w:r w:rsidRPr="000962B0">
        <w:rPr>
          <w:rFonts w:asciiTheme="minorHAnsi" w:hAnsiTheme="minorHAnsi"/>
          <w:sz w:val="24"/>
          <w:szCs w:val="24"/>
        </w:rPr>
        <w:t xml:space="preserve"> die verschrikkelijke nazitijd werd geschreven. De Duitse cultuurkritiek </w:t>
      </w:r>
      <w:r>
        <w:rPr>
          <w:rFonts w:asciiTheme="minorHAnsi" w:hAnsiTheme="minorHAnsi"/>
          <w:sz w:val="24"/>
          <w:szCs w:val="24"/>
        </w:rPr>
        <w:t xml:space="preserve">was daarvoor </w:t>
      </w:r>
      <w:r w:rsidRPr="000962B0">
        <w:rPr>
          <w:rFonts w:asciiTheme="minorHAnsi" w:hAnsiTheme="minorHAnsi"/>
          <w:sz w:val="24"/>
          <w:szCs w:val="24"/>
        </w:rPr>
        <w:t>gediskwalificeerd</w:t>
      </w:r>
      <w:r>
        <w:rPr>
          <w:rFonts w:asciiTheme="minorHAnsi" w:hAnsiTheme="minorHAnsi"/>
          <w:sz w:val="24"/>
          <w:szCs w:val="24"/>
        </w:rPr>
        <w:t xml:space="preserve">. </w:t>
      </w:r>
      <w:r>
        <w:rPr>
          <w:rFonts w:asciiTheme="minorHAnsi" w:hAnsiTheme="minorHAnsi"/>
          <w:i/>
          <w:sz w:val="24"/>
          <w:szCs w:val="24"/>
        </w:rPr>
        <w:t>(…)</w:t>
      </w:r>
      <w:r w:rsidRPr="000962B0">
        <w:rPr>
          <w:rFonts w:asciiTheme="minorHAnsi" w:hAnsiTheme="minorHAnsi"/>
          <w:sz w:val="24"/>
          <w:szCs w:val="24"/>
        </w:rPr>
        <w:t xml:space="preserve"> ‘</w:t>
      </w:r>
      <w:r>
        <w:rPr>
          <w:rFonts w:asciiTheme="minorHAnsi" w:hAnsiTheme="minorHAnsi"/>
          <w:i/>
          <w:sz w:val="24"/>
          <w:szCs w:val="24"/>
        </w:rPr>
        <w:t xml:space="preserve">Tegen de absolute </w:t>
      </w:r>
      <w:proofErr w:type="spellStart"/>
      <w:r>
        <w:rPr>
          <w:rFonts w:asciiTheme="minorHAnsi" w:hAnsiTheme="minorHAnsi"/>
          <w:i/>
          <w:sz w:val="24"/>
          <w:szCs w:val="24"/>
        </w:rPr>
        <w:t>verdinglijking</w:t>
      </w:r>
      <w:proofErr w:type="spellEnd"/>
      <w:r>
        <w:rPr>
          <w:rFonts w:asciiTheme="minorHAnsi" w:hAnsiTheme="minorHAnsi"/>
          <w:i/>
          <w:sz w:val="24"/>
          <w:szCs w:val="24"/>
        </w:rPr>
        <w:t xml:space="preserve">, die de vooruitgang van de geest als een van haar elementen veronderstelde en die thans op het punt staat hem volledig op te zuigen is de </w:t>
      </w:r>
      <w:r w:rsidRPr="000962B0">
        <w:rPr>
          <w:rFonts w:asciiTheme="minorHAnsi" w:hAnsiTheme="minorHAnsi"/>
          <w:i/>
          <w:sz w:val="24"/>
          <w:szCs w:val="24"/>
        </w:rPr>
        <w:t>kritische geest niet tegen opgewassen zolang hij in zelfgenoegzame contemplatie volhardt’</w:t>
      </w:r>
      <w:r w:rsidRPr="000962B0">
        <w:rPr>
          <w:rFonts w:asciiTheme="minorHAnsi" w:hAnsiTheme="minorHAnsi"/>
          <w:sz w:val="24"/>
          <w:szCs w:val="24"/>
        </w:rPr>
        <w:t>.</w:t>
      </w:r>
      <w:r>
        <w:rPr>
          <w:rStyle w:val="Voetnootmarkering"/>
          <w:rFonts w:asciiTheme="minorHAnsi" w:hAnsiTheme="minorHAnsi"/>
          <w:sz w:val="24"/>
          <w:szCs w:val="24"/>
        </w:rPr>
        <w:footnoteReference w:id="6"/>
      </w:r>
    </w:p>
    <w:p w14:paraId="06D2E7A4" w14:textId="77777777" w:rsidR="00AB3DCF" w:rsidRPr="000962B0" w:rsidRDefault="00AB3DCF" w:rsidP="00AB3DCF">
      <w:pPr>
        <w:pStyle w:val="Normaalweb"/>
        <w:spacing w:before="0" w:beforeAutospacing="0" w:after="0" w:afterAutospacing="0" w:line="360" w:lineRule="auto"/>
        <w:rPr>
          <w:rFonts w:asciiTheme="minorHAnsi" w:hAnsiTheme="minorHAnsi"/>
          <w:sz w:val="24"/>
          <w:szCs w:val="24"/>
        </w:rPr>
      </w:pPr>
    </w:p>
    <w:p w14:paraId="640D3E91" w14:textId="77777777" w:rsidR="00AB3DCF" w:rsidRPr="000962B0" w:rsidRDefault="00AB3DCF" w:rsidP="00AB3DCF">
      <w:pPr>
        <w:pStyle w:val="Normaalweb"/>
        <w:spacing w:before="0" w:beforeAutospacing="0" w:after="0" w:afterAutospacing="0" w:line="360" w:lineRule="auto"/>
        <w:rPr>
          <w:rFonts w:asciiTheme="minorHAnsi" w:hAnsiTheme="minorHAnsi"/>
          <w:sz w:val="24"/>
          <w:szCs w:val="24"/>
        </w:rPr>
      </w:pPr>
      <w:proofErr w:type="spellStart"/>
      <w:r>
        <w:rPr>
          <w:rFonts w:asciiTheme="minorHAnsi" w:hAnsiTheme="minorHAnsi"/>
          <w:sz w:val="24"/>
          <w:szCs w:val="24"/>
        </w:rPr>
        <w:lastRenderedPageBreak/>
        <w:t>Adorno’s</w:t>
      </w:r>
      <w:proofErr w:type="spellEnd"/>
      <w:r w:rsidRPr="000962B0">
        <w:rPr>
          <w:rFonts w:asciiTheme="minorHAnsi" w:hAnsiTheme="minorHAnsi"/>
          <w:sz w:val="24"/>
          <w:szCs w:val="24"/>
        </w:rPr>
        <w:t xml:space="preserve"> </w:t>
      </w:r>
      <w:r>
        <w:rPr>
          <w:rFonts w:asciiTheme="minorHAnsi" w:hAnsiTheme="minorHAnsi"/>
          <w:sz w:val="24"/>
          <w:szCs w:val="24"/>
        </w:rPr>
        <w:t xml:space="preserve">nog steeds </w:t>
      </w:r>
      <w:r w:rsidRPr="000962B0">
        <w:rPr>
          <w:rFonts w:asciiTheme="minorHAnsi" w:hAnsiTheme="minorHAnsi"/>
          <w:sz w:val="24"/>
          <w:szCs w:val="24"/>
        </w:rPr>
        <w:t>veel aangehaalde citaat over Auschwitz gaat dus maar ten dele over de verschrikking van de H</w:t>
      </w:r>
      <w:r>
        <w:rPr>
          <w:rFonts w:asciiTheme="minorHAnsi" w:hAnsiTheme="minorHAnsi"/>
          <w:sz w:val="24"/>
          <w:szCs w:val="24"/>
        </w:rPr>
        <w:t>olocaust. Aan de ene kant hing die</w:t>
      </w:r>
      <w:r w:rsidRPr="000962B0">
        <w:rPr>
          <w:rFonts w:asciiTheme="minorHAnsi" w:hAnsiTheme="minorHAnsi"/>
          <w:sz w:val="24"/>
          <w:szCs w:val="24"/>
        </w:rPr>
        <w:t xml:space="preserve"> </w:t>
      </w:r>
      <w:r>
        <w:rPr>
          <w:rFonts w:asciiTheme="minorHAnsi" w:hAnsiTheme="minorHAnsi"/>
          <w:sz w:val="24"/>
          <w:szCs w:val="24"/>
        </w:rPr>
        <w:t xml:space="preserve">8 jaar na de oorlog </w:t>
      </w:r>
      <w:r w:rsidRPr="000962B0">
        <w:rPr>
          <w:rFonts w:asciiTheme="minorHAnsi" w:hAnsiTheme="minorHAnsi"/>
          <w:sz w:val="24"/>
          <w:szCs w:val="24"/>
        </w:rPr>
        <w:t xml:space="preserve">door </w:t>
      </w:r>
      <w:r>
        <w:rPr>
          <w:rFonts w:asciiTheme="minorHAnsi" w:hAnsiTheme="minorHAnsi"/>
          <w:sz w:val="24"/>
          <w:szCs w:val="24"/>
        </w:rPr>
        <w:t xml:space="preserve">de schuldvraag als een doem boven de Duitse samenleving, aan de andere kant vond </w:t>
      </w:r>
      <w:proofErr w:type="spellStart"/>
      <w:r>
        <w:rPr>
          <w:rFonts w:asciiTheme="minorHAnsi" w:hAnsiTheme="minorHAnsi"/>
          <w:sz w:val="24"/>
          <w:szCs w:val="24"/>
        </w:rPr>
        <w:t>Adorno</w:t>
      </w:r>
      <w:proofErr w:type="spellEnd"/>
      <w:r w:rsidRPr="000962B0">
        <w:rPr>
          <w:rFonts w:asciiTheme="minorHAnsi" w:hAnsiTheme="minorHAnsi"/>
          <w:sz w:val="24"/>
          <w:szCs w:val="24"/>
        </w:rPr>
        <w:t xml:space="preserve"> dat diezelfde samenleving niet het recht had zich daarover bij monde van </w:t>
      </w:r>
      <w:r>
        <w:rPr>
          <w:rFonts w:asciiTheme="minorHAnsi" w:hAnsiTheme="minorHAnsi"/>
          <w:sz w:val="24"/>
          <w:szCs w:val="24"/>
        </w:rPr>
        <w:t>een falende</w:t>
      </w:r>
      <w:r w:rsidRPr="000962B0">
        <w:rPr>
          <w:rFonts w:asciiTheme="minorHAnsi" w:hAnsiTheme="minorHAnsi"/>
          <w:sz w:val="24"/>
          <w:szCs w:val="24"/>
        </w:rPr>
        <w:t xml:space="preserve"> cultuursector uit te laten. Door de manier waarop hij daarover schreef</w:t>
      </w:r>
      <w:r>
        <w:rPr>
          <w:rFonts w:asciiTheme="minorHAnsi" w:hAnsiTheme="minorHAnsi"/>
          <w:sz w:val="24"/>
          <w:szCs w:val="24"/>
        </w:rPr>
        <w:t>,</w:t>
      </w:r>
      <w:r w:rsidRPr="000962B0">
        <w:rPr>
          <w:rFonts w:asciiTheme="minorHAnsi" w:hAnsiTheme="minorHAnsi"/>
          <w:sz w:val="24"/>
          <w:szCs w:val="24"/>
        </w:rPr>
        <w:t xml:space="preserve"> zorgde hij echter voor verwarring en trof hij niet zozeer de kaste van de cultuurpausen, maar ook slachtoffers als </w:t>
      </w:r>
      <w:proofErr w:type="spellStart"/>
      <w:r w:rsidRPr="000962B0">
        <w:rPr>
          <w:rFonts w:asciiTheme="minorHAnsi" w:hAnsiTheme="minorHAnsi"/>
          <w:sz w:val="24"/>
          <w:szCs w:val="24"/>
        </w:rPr>
        <w:t>Celan</w:t>
      </w:r>
      <w:proofErr w:type="spellEnd"/>
      <w:r w:rsidRPr="000962B0">
        <w:rPr>
          <w:rFonts w:asciiTheme="minorHAnsi" w:hAnsiTheme="minorHAnsi"/>
          <w:sz w:val="24"/>
          <w:szCs w:val="24"/>
        </w:rPr>
        <w:t xml:space="preserve">, die juist wel recht van spreken hadden. Hun schreeuw en verdriet moesten juist wel gehoord en gevoeld worden. </w:t>
      </w:r>
    </w:p>
    <w:p w14:paraId="6B261F28" w14:textId="77777777" w:rsidR="00AB3DCF" w:rsidRPr="000962B0" w:rsidRDefault="00AB3DCF" w:rsidP="00AB3DCF">
      <w:pPr>
        <w:pStyle w:val="Normaalweb"/>
        <w:spacing w:before="0" w:beforeAutospacing="0" w:after="0" w:afterAutospacing="0" w:line="360" w:lineRule="auto"/>
        <w:rPr>
          <w:rFonts w:asciiTheme="minorHAnsi" w:hAnsiTheme="minorHAnsi"/>
          <w:sz w:val="24"/>
          <w:szCs w:val="24"/>
        </w:rPr>
      </w:pPr>
    </w:p>
    <w:p w14:paraId="3086439C" w14:textId="77777777" w:rsidR="00AB3DCF" w:rsidRPr="000962B0" w:rsidRDefault="00AB3DCF" w:rsidP="00AB3DCF">
      <w:pPr>
        <w:pStyle w:val="Normaalweb"/>
        <w:spacing w:before="0" w:beforeAutospacing="0" w:after="0" w:afterAutospacing="0" w:line="360" w:lineRule="auto"/>
        <w:rPr>
          <w:rFonts w:asciiTheme="minorHAnsi" w:hAnsiTheme="minorHAnsi"/>
          <w:sz w:val="24"/>
          <w:szCs w:val="24"/>
        </w:rPr>
      </w:pPr>
      <w:r w:rsidRPr="000962B0">
        <w:rPr>
          <w:rFonts w:asciiTheme="minorHAnsi" w:hAnsiTheme="minorHAnsi"/>
          <w:sz w:val="24"/>
          <w:szCs w:val="24"/>
        </w:rPr>
        <w:t xml:space="preserve">Tot op de dag van vandaag wordt </w:t>
      </w:r>
      <w:proofErr w:type="spellStart"/>
      <w:r w:rsidRPr="000962B0">
        <w:rPr>
          <w:rFonts w:asciiTheme="minorHAnsi" w:hAnsiTheme="minorHAnsi"/>
          <w:sz w:val="24"/>
          <w:szCs w:val="24"/>
        </w:rPr>
        <w:t>Adorno’s</w:t>
      </w:r>
      <w:proofErr w:type="spellEnd"/>
      <w:r w:rsidRPr="000962B0">
        <w:rPr>
          <w:rFonts w:asciiTheme="minorHAnsi" w:hAnsiTheme="minorHAnsi"/>
          <w:sz w:val="24"/>
          <w:szCs w:val="24"/>
        </w:rPr>
        <w:t xml:space="preserve"> uitspraak opgevat als het </w:t>
      </w:r>
      <w:r>
        <w:rPr>
          <w:rFonts w:asciiTheme="minorHAnsi" w:hAnsiTheme="minorHAnsi"/>
          <w:sz w:val="24"/>
          <w:szCs w:val="24"/>
        </w:rPr>
        <w:t>opleggen van een verbod</w:t>
      </w:r>
      <w:r w:rsidRPr="000962B0">
        <w:rPr>
          <w:rFonts w:asciiTheme="minorHAnsi" w:hAnsiTheme="minorHAnsi"/>
          <w:sz w:val="24"/>
          <w:szCs w:val="24"/>
        </w:rPr>
        <w:t xml:space="preserve">. De vraag is daarom of </w:t>
      </w:r>
      <w:proofErr w:type="spellStart"/>
      <w:r w:rsidRPr="000962B0">
        <w:rPr>
          <w:rFonts w:asciiTheme="minorHAnsi" w:hAnsiTheme="minorHAnsi"/>
          <w:sz w:val="24"/>
          <w:szCs w:val="24"/>
        </w:rPr>
        <w:t>Adorno</w:t>
      </w:r>
      <w:proofErr w:type="spellEnd"/>
      <w:r w:rsidRPr="000962B0">
        <w:rPr>
          <w:rFonts w:asciiTheme="minorHAnsi" w:hAnsiTheme="minorHAnsi"/>
          <w:sz w:val="24"/>
          <w:szCs w:val="24"/>
        </w:rPr>
        <w:t xml:space="preserve"> hier de plank missloeg. H</w:t>
      </w:r>
      <w:r>
        <w:rPr>
          <w:rFonts w:asciiTheme="minorHAnsi" w:hAnsiTheme="minorHAnsi"/>
          <w:sz w:val="24"/>
          <w:szCs w:val="24"/>
        </w:rPr>
        <w:t>et is vooral ook een vraag over</w:t>
      </w:r>
      <w:r w:rsidRPr="000962B0">
        <w:rPr>
          <w:rFonts w:asciiTheme="minorHAnsi" w:hAnsiTheme="minorHAnsi"/>
          <w:sz w:val="24"/>
          <w:szCs w:val="24"/>
        </w:rPr>
        <w:t xml:space="preserve"> de manier en het moment waarop de uitspraak verschijnt </w:t>
      </w:r>
      <w:r>
        <w:rPr>
          <w:rFonts w:asciiTheme="minorHAnsi" w:hAnsiTheme="minorHAnsi"/>
          <w:sz w:val="24"/>
          <w:szCs w:val="24"/>
        </w:rPr>
        <w:t xml:space="preserve">in zijn tekst en daardoor betekenis krijgt. </w:t>
      </w:r>
      <w:r w:rsidRPr="000962B0">
        <w:rPr>
          <w:rFonts w:asciiTheme="minorHAnsi" w:hAnsiTheme="minorHAnsi"/>
          <w:sz w:val="24"/>
          <w:szCs w:val="24"/>
        </w:rPr>
        <w:t xml:space="preserve">Die verwarring zou </w:t>
      </w:r>
      <w:r>
        <w:rPr>
          <w:rFonts w:asciiTheme="minorHAnsi" w:hAnsiTheme="minorHAnsi"/>
          <w:sz w:val="24"/>
          <w:szCs w:val="24"/>
        </w:rPr>
        <w:t xml:space="preserve">wellicht </w:t>
      </w:r>
      <w:r w:rsidRPr="000962B0">
        <w:rPr>
          <w:rFonts w:asciiTheme="minorHAnsi" w:hAnsiTheme="minorHAnsi"/>
          <w:sz w:val="24"/>
          <w:szCs w:val="24"/>
        </w:rPr>
        <w:t xml:space="preserve">niet ontstaan zijn als hij voor </w:t>
      </w:r>
      <w:r>
        <w:rPr>
          <w:rFonts w:asciiTheme="minorHAnsi" w:hAnsiTheme="minorHAnsi"/>
          <w:sz w:val="24"/>
          <w:szCs w:val="24"/>
        </w:rPr>
        <w:t xml:space="preserve">een andere vorm, een ander moment of een andere plek </w:t>
      </w:r>
      <w:r w:rsidRPr="000962B0">
        <w:rPr>
          <w:rFonts w:asciiTheme="minorHAnsi" w:hAnsiTheme="minorHAnsi"/>
          <w:sz w:val="24"/>
          <w:szCs w:val="24"/>
        </w:rPr>
        <w:t>had gekozen.</w:t>
      </w:r>
    </w:p>
    <w:p w14:paraId="29DC77BD" w14:textId="77777777" w:rsidR="00AB3DCF" w:rsidRPr="000962B0" w:rsidRDefault="00AB3DCF" w:rsidP="00AB3DCF">
      <w:pPr>
        <w:pStyle w:val="Normaalweb"/>
        <w:spacing w:before="0" w:beforeAutospacing="0" w:after="0" w:afterAutospacing="0" w:line="360" w:lineRule="auto"/>
        <w:rPr>
          <w:rFonts w:asciiTheme="minorHAnsi" w:hAnsiTheme="minorHAnsi"/>
          <w:sz w:val="24"/>
          <w:szCs w:val="24"/>
        </w:rPr>
      </w:pPr>
    </w:p>
    <w:p w14:paraId="09EA4CC1" w14:textId="77777777" w:rsidR="00AB3DCF" w:rsidRPr="001E49FB" w:rsidRDefault="00AB3DCF" w:rsidP="00AB3DCF">
      <w:pPr>
        <w:pStyle w:val="Normaalweb"/>
        <w:spacing w:before="0" w:beforeAutospacing="0" w:after="0" w:afterAutospacing="0" w:line="360" w:lineRule="auto"/>
        <w:rPr>
          <w:rFonts w:asciiTheme="minorHAnsi" w:hAnsiTheme="minorHAnsi"/>
          <w:i/>
          <w:sz w:val="24"/>
          <w:szCs w:val="24"/>
        </w:rPr>
      </w:pPr>
      <w:r w:rsidRPr="000962B0">
        <w:rPr>
          <w:rFonts w:asciiTheme="minorHAnsi" w:hAnsiTheme="minorHAnsi"/>
          <w:sz w:val="24"/>
          <w:szCs w:val="24"/>
        </w:rPr>
        <w:t xml:space="preserve">Opvallend voor mij is bijvoorbeeld dat de gewraakte uitspraak bijna terloops aan het einde van het essay opduikt. Het komt uit de lucht vallen. In de kritiek daarover wordt er daarom geklaagd over de onduidelijkheid van de context waarin en het moment </w:t>
      </w:r>
      <w:r>
        <w:rPr>
          <w:rFonts w:asciiTheme="minorHAnsi" w:hAnsiTheme="minorHAnsi"/>
          <w:sz w:val="24"/>
          <w:szCs w:val="24"/>
        </w:rPr>
        <w:t>waarop hij zijn uitspraak deed.</w:t>
      </w:r>
      <w:r w:rsidRPr="000962B0">
        <w:rPr>
          <w:rFonts w:asciiTheme="minorHAnsi" w:hAnsiTheme="minorHAnsi"/>
          <w:sz w:val="24"/>
          <w:szCs w:val="24"/>
        </w:rPr>
        <w:t xml:space="preserve"> Literatuurwetenschapper S</w:t>
      </w:r>
      <w:r>
        <w:rPr>
          <w:rFonts w:asciiTheme="minorHAnsi" w:hAnsiTheme="minorHAnsi"/>
          <w:sz w:val="24"/>
          <w:szCs w:val="24"/>
        </w:rPr>
        <w:t>em</w:t>
      </w:r>
      <w:r w:rsidRPr="000962B0">
        <w:rPr>
          <w:rFonts w:asciiTheme="minorHAnsi" w:hAnsiTheme="minorHAnsi"/>
          <w:sz w:val="24"/>
          <w:szCs w:val="24"/>
        </w:rPr>
        <w:t xml:space="preserve"> Dresden schrijft </w:t>
      </w:r>
      <w:r>
        <w:rPr>
          <w:rFonts w:asciiTheme="minorHAnsi" w:hAnsiTheme="minorHAnsi"/>
          <w:sz w:val="24"/>
          <w:szCs w:val="24"/>
        </w:rPr>
        <w:t xml:space="preserve">daarover </w:t>
      </w:r>
      <w:r w:rsidRPr="000962B0">
        <w:rPr>
          <w:rFonts w:asciiTheme="minorHAnsi" w:hAnsiTheme="minorHAnsi"/>
          <w:sz w:val="24"/>
          <w:szCs w:val="24"/>
        </w:rPr>
        <w:t>zelfs</w:t>
      </w:r>
      <w:r>
        <w:rPr>
          <w:rFonts w:asciiTheme="minorHAnsi" w:hAnsiTheme="minorHAnsi"/>
          <w:sz w:val="24"/>
          <w:szCs w:val="24"/>
        </w:rPr>
        <w:t>:</w:t>
      </w:r>
      <w:r w:rsidRPr="000962B0">
        <w:rPr>
          <w:rFonts w:asciiTheme="minorHAnsi" w:hAnsiTheme="minorHAnsi"/>
          <w:sz w:val="24"/>
          <w:szCs w:val="24"/>
        </w:rPr>
        <w:t xml:space="preserve"> ‘</w:t>
      </w:r>
      <w:r>
        <w:rPr>
          <w:rFonts w:asciiTheme="minorHAnsi" w:hAnsiTheme="minorHAnsi"/>
          <w:sz w:val="24"/>
          <w:szCs w:val="24"/>
        </w:rPr>
        <w:t xml:space="preserve">(…) </w:t>
      </w:r>
      <w:r>
        <w:rPr>
          <w:rFonts w:asciiTheme="minorHAnsi" w:hAnsiTheme="minorHAnsi"/>
          <w:i/>
          <w:sz w:val="24"/>
          <w:szCs w:val="24"/>
        </w:rPr>
        <w:t>D</w:t>
      </w:r>
      <w:r w:rsidRPr="001E49FB">
        <w:rPr>
          <w:rFonts w:asciiTheme="minorHAnsi" w:hAnsiTheme="minorHAnsi"/>
          <w:i/>
          <w:sz w:val="24"/>
          <w:szCs w:val="24"/>
        </w:rPr>
        <w:t xml:space="preserve">eze </w:t>
      </w:r>
      <w:proofErr w:type="spellStart"/>
      <w:r w:rsidRPr="001E49FB">
        <w:rPr>
          <w:rFonts w:asciiTheme="minorHAnsi" w:hAnsiTheme="minorHAnsi"/>
          <w:i/>
          <w:sz w:val="24"/>
          <w:szCs w:val="24"/>
        </w:rPr>
        <w:t>doodgeciteerde</w:t>
      </w:r>
      <w:proofErr w:type="spellEnd"/>
      <w:r w:rsidRPr="001E49FB">
        <w:rPr>
          <w:rFonts w:asciiTheme="minorHAnsi" w:hAnsiTheme="minorHAnsi"/>
          <w:i/>
          <w:sz w:val="24"/>
          <w:szCs w:val="24"/>
        </w:rPr>
        <w:t xml:space="preserve"> zin</w:t>
      </w:r>
      <w:r>
        <w:rPr>
          <w:rFonts w:asciiTheme="minorHAnsi" w:hAnsiTheme="minorHAnsi"/>
          <w:i/>
          <w:sz w:val="24"/>
          <w:szCs w:val="24"/>
        </w:rPr>
        <w:t xml:space="preserve"> heb ik  nergens </w:t>
      </w:r>
      <w:r w:rsidRPr="001E49FB">
        <w:rPr>
          <w:rFonts w:asciiTheme="minorHAnsi" w:hAnsiTheme="minorHAnsi"/>
          <w:i/>
          <w:sz w:val="24"/>
          <w:szCs w:val="24"/>
        </w:rPr>
        <w:t xml:space="preserve">kunnen terugvinden in het omvangrijke </w:t>
      </w:r>
      <w:r>
        <w:rPr>
          <w:rFonts w:asciiTheme="minorHAnsi" w:hAnsiTheme="minorHAnsi"/>
          <w:i/>
          <w:sz w:val="24"/>
          <w:szCs w:val="24"/>
        </w:rPr>
        <w:t xml:space="preserve"> </w:t>
      </w:r>
      <w:r w:rsidRPr="001E49FB">
        <w:rPr>
          <w:rFonts w:asciiTheme="minorHAnsi" w:hAnsiTheme="minorHAnsi"/>
          <w:i/>
          <w:sz w:val="24"/>
          <w:szCs w:val="24"/>
        </w:rPr>
        <w:t>oeuvre van de filosoof’.</w:t>
      </w:r>
      <w:r>
        <w:rPr>
          <w:rStyle w:val="Voetnootmarkering"/>
          <w:rFonts w:asciiTheme="minorHAnsi" w:hAnsiTheme="minorHAnsi"/>
          <w:i/>
          <w:sz w:val="24"/>
          <w:szCs w:val="24"/>
        </w:rPr>
        <w:footnoteReference w:id="7"/>
      </w:r>
    </w:p>
    <w:p w14:paraId="7C8F3956" w14:textId="77777777" w:rsidR="00AB3DCF" w:rsidRPr="000962B0" w:rsidRDefault="00AB3DCF" w:rsidP="00AB3DCF">
      <w:pPr>
        <w:pStyle w:val="Normaalweb"/>
        <w:spacing w:before="0" w:beforeAutospacing="0" w:after="0" w:afterAutospacing="0" w:line="360" w:lineRule="auto"/>
        <w:rPr>
          <w:rFonts w:asciiTheme="minorHAnsi" w:hAnsiTheme="minorHAnsi"/>
          <w:sz w:val="24"/>
          <w:szCs w:val="24"/>
        </w:rPr>
      </w:pPr>
    </w:p>
    <w:p w14:paraId="1D97A569" w14:textId="77777777" w:rsidR="00AB3DCF" w:rsidRPr="000962B0" w:rsidRDefault="00AB3DCF" w:rsidP="00AB3DCF">
      <w:pPr>
        <w:pStyle w:val="Normaalweb"/>
        <w:spacing w:before="0" w:beforeAutospacing="0" w:after="0" w:afterAutospacing="0" w:line="360" w:lineRule="auto"/>
        <w:rPr>
          <w:rFonts w:asciiTheme="minorHAnsi" w:hAnsiTheme="minorHAnsi"/>
          <w:sz w:val="24"/>
          <w:szCs w:val="24"/>
        </w:rPr>
      </w:pPr>
      <w:r w:rsidRPr="000962B0">
        <w:rPr>
          <w:rFonts w:asciiTheme="minorHAnsi" w:hAnsiTheme="minorHAnsi"/>
          <w:sz w:val="24"/>
          <w:szCs w:val="24"/>
        </w:rPr>
        <w:t>Over het bestaan van de uitspraak hoeft echter geen twijfel te bestaan. In de Nederlandse vertaling van ‘</w:t>
      </w:r>
      <w:proofErr w:type="spellStart"/>
      <w:r w:rsidRPr="000962B0">
        <w:rPr>
          <w:rFonts w:asciiTheme="minorHAnsi" w:hAnsiTheme="minorHAnsi"/>
          <w:sz w:val="24"/>
          <w:szCs w:val="24"/>
        </w:rPr>
        <w:t>Kulturkritik</w:t>
      </w:r>
      <w:proofErr w:type="spellEnd"/>
      <w:r w:rsidRPr="000962B0">
        <w:rPr>
          <w:rFonts w:asciiTheme="minorHAnsi" w:hAnsiTheme="minorHAnsi"/>
          <w:sz w:val="24"/>
          <w:szCs w:val="24"/>
        </w:rPr>
        <w:t xml:space="preserve"> </w:t>
      </w:r>
      <w:proofErr w:type="spellStart"/>
      <w:r w:rsidRPr="000962B0">
        <w:rPr>
          <w:rFonts w:asciiTheme="minorHAnsi" w:hAnsiTheme="minorHAnsi"/>
          <w:sz w:val="24"/>
          <w:szCs w:val="24"/>
        </w:rPr>
        <w:t>und</w:t>
      </w:r>
      <w:proofErr w:type="spellEnd"/>
      <w:r w:rsidRPr="000962B0">
        <w:rPr>
          <w:rFonts w:asciiTheme="minorHAnsi" w:hAnsiTheme="minorHAnsi"/>
          <w:sz w:val="24"/>
          <w:szCs w:val="24"/>
        </w:rPr>
        <w:t xml:space="preserve"> </w:t>
      </w:r>
      <w:proofErr w:type="spellStart"/>
      <w:r w:rsidRPr="000962B0">
        <w:rPr>
          <w:rFonts w:asciiTheme="minorHAnsi" w:hAnsiTheme="minorHAnsi"/>
          <w:sz w:val="24"/>
          <w:szCs w:val="24"/>
        </w:rPr>
        <w:t>Gesellschaft</w:t>
      </w:r>
      <w:proofErr w:type="spellEnd"/>
      <w:r w:rsidRPr="000962B0">
        <w:rPr>
          <w:rFonts w:asciiTheme="minorHAnsi" w:hAnsiTheme="minorHAnsi"/>
          <w:sz w:val="24"/>
          <w:szCs w:val="24"/>
        </w:rPr>
        <w:t>’ staat het bovenaan pagina 28 in het laatste deel van de tekst. Zelf las ik er verschillende malen overheen, zelfs toen ik de tekst nogmaals van voren naar achteren las. Toevallig kreeg i</w:t>
      </w:r>
      <w:r>
        <w:rPr>
          <w:rFonts w:asciiTheme="minorHAnsi" w:hAnsiTheme="minorHAnsi"/>
          <w:sz w:val="24"/>
          <w:szCs w:val="24"/>
        </w:rPr>
        <w:t xml:space="preserve">k het woord Auschwitz in beeld </w:t>
      </w:r>
      <w:r w:rsidRPr="000962B0">
        <w:rPr>
          <w:rFonts w:asciiTheme="minorHAnsi" w:hAnsiTheme="minorHAnsi"/>
          <w:sz w:val="24"/>
          <w:szCs w:val="24"/>
        </w:rPr>
        <w:t xml:space="preserve">toen mijn bladwijzer uit mijn exemplaar viel en ik die weer teruglegde in het boek. Ik kon echter nergens een direct verband vinden tussen </w:t>
      </w:r>
      <w:r>
        <w:rPr>
          <w:rFonts w:asciiTheme="minorHAnsi" w:hAnsiTheme="minorHAnsi"/>
          <w:sz w:val="24"/>
          <w:szCs w:val="24"/>
        </w:rPr>
        <w:t xml:space="preserve">zijn Auschwitz-uitspraak </w:t>
      </w:r>
      <w:r w:rsidRPr="000962B0">
        <w:rPr>
          <w:rFonts w:asciiTheme="minorHAnsi" w:hAnsiTheme="minorHAnsi"/>
          <w:sz w:val="24"/>
          <w:szCs w:val="24"/>
        </w:rPr>
        <w:t xml:space="preserve"> en de </w:t>
      </w:r>
      <w:r>
        <w:rPr>
          <w:rFonts w:asciiTheme="minorHAnsi" w:hAnsiTheme="minorHAnsi"/>
          <w:sz w:val="24"/>
          <w:szCs w:val="24"/>
        </w:rPr>
        <w:t xml:space="preserve">inhoud </w:t>
      </w:r>
      <w:r w:rsidRPr="000962B0">
        <w:rPr>
          <w:rFonts w:asciiTheme="minorHAnsi" w:hAnsiTheme="minorHAnsi"/>
          <w:sz w:val="24"/>
          <w:szCs w:val="24"/>
        </w:rPr>
        <w:t xml:space="preserve">van </w:t>
      </w:r>
      <w:r>
        <w:rPr>
          <w:rFonts w:asciiTheme="minorHAnsi" w:hAnsiTheme="minorHAnsi"/>
          <w:sz w:val="24"/>
          <w:szCs w:val="24"/>
        </w:rPr>
        <w:t>zijn</w:t>
      </w:r>
      <w:r w:rsidRPr="000962B0">
        <w:rPr>
          <w:rFonts w:asciiTheme="minorHAnsi" w:hAnsiTheme="minorHAnsi"/>
          <w:sz w:val="24"/>
          <w:szCs w:val="24"/>
        </w:rPr>
        <w:t xml:space="preserve"> tekst.</w:t>
      </w:r>
      <w:r>
        <w:rPr>
          <w:rFonts w:asciiTheme="minorHAnsi" w:hAnsiTheme="minorHAnsi"/>
          <w:sz w:val="24"/>
          <w:szCs w:val="24"/>
        </w:rPr>
        <w:t xml:space="preserve"> </w:t>
      </w:r>
    </w:p>
    <w:p w14:paraId="5DB168B6" w14:textId="77777777" w:rsidR="00AB3DCF" w:rsidRPr="000962B0" w:rsidRDefault="00AB3DCF" w:rsidP="00AB3DCF">
      <w:pPr>
        <w:pStyle w:val="Normaalweb"/>
        <w:spacing w:before="0" w:beforeAutospacing="0" w:after="0" w:afterAutospacing="0" w:line="360" w:lineRule="auto"/>
        <w:rPr>
          <w:rFonts w:asciiTheme="minorHAnsi" w:hAnsiTheme="minorHAnsi"/>
          <w:sz w:val="24"/>
          <w:szCs w:val="24"/>
        </w:rPr>
      </w:pPr>
    </w:p>
    <w:p w14:paraId="7A0AF777" w14:textId="77777777" w:rsidR="00AB3DCF" w:rsidRPr="000962B0" w:rsidRDefault="00AB3DCF" w:rsidP="00AB3DCF">
      <w:pPr>
        <w:pStyle w:val="Normaalweb"/>
        <w:spacing w:before="0" w:beforeAutospacing="0" w:after="0" w:afterAutospacing="0" w:line="360" w:lineRule="auto"/>
        <w:rPr>
          <w:rFonts w:asciiTheme="minorHAnsi" w:hAnsiTheme="minorHAnsi"/>
          <w:sz w:val="24"/>
          <w:szCs w:val="24"/>
        </w:rPr>
      </w:pPr>
      <w:r w:rsidRPr="000962B0">
        <w:rPr>
          <w:rFonts w:asciiTheme="minorHAnsi" w:hAnsiTheme="minorHAnsi"/>
          <w:sz w:val="24"/>
          <w:szCs w:val="24"/>
        </w:rPr>
        <w:t xml:space="preserve">De vraag die zich daarom bij mij opdringt is of </w:t>
      </w:r>
      <w:proofErr w:type="spellStart"/>
      <w:r w:rsidRPr="000962B0">
        <w:rPr>
          <w:rFonts w:asciiTheme="minorHAnsi" w:hAnsiTheme="minorHAnsi"/>
          <w:sz w:val="24"/>
          <w:szCs w:val="24"/>
        </w:rPr>
        <w:t>Adorno</w:t>
      </w:r>
      <w:proofErr w:type="spellEnd"/>
      <w:r w:rsidRPr="000962B0">
        <w:rPr>
          <w:rFonts w:asciiTheme="minorHAnsi" w:hAnsiTheme="minorHAnsi"/>
          <w:sz w:val="24"/>
          <w:szCs w:val="24"/>
        </w:rPr>
        <w:t xml:space="preserve"> zijn uitspraak be</w:t>
      </w:r>
      <w:r>
        <w:rPr>
          <w:rFonts w:asciiTheme="minorHAnsi" w:hAnsiTheme="minorHAnsi"/>
          <w:sz w:val="24"/>
          <w:szCs w:val="24"/>
        </w:rPr>
        <w:t>ter achterwege had kunnen laten. I</w:t>
      </w:r>
      <w:r w:rsidRPr="000962B0">
        <w:rPr>
          <w:rFonts w:asciiTheme="minorHAnsi" w:hAnsiTheme="minorHAnsi"/>
          <w:sz w:val="24"/>
          <w:szCs w:val="24"/>
        </w:rPr>
        <w:t xml:space="preserve">n zijn essay </w:t>
      </w:r>
      <w:r>
        <w:rPr>
          <w:rFonts w:asciiTheme="minorHAnsi" w:hAnsiTheme="minorHAnsi"/>
          <w:sz w:val="24"/>
          <w:szCs w:val="24"/>
        </w:rPr>
        <w:t>wil hij d</w:t>
      </w:r>
      <w:r w:rsidRPr="000962B0">
        <w:rPr>
          <w:rFonts w:asciiTheme="minorHAnsi" w:hAnsiTheme="minorHAnsi"/>
          <w:sz w:val="24"/>
          <w:szCs w:val="24"/>
        </w:rPr>
        <w:t>e cultuurkritiek</w:t>
      </w:r>
      <w:r>
        <w:rPr>
          <w:rFonts w:asciiTheme="minorHAnsi" w:hAnsiTheme="minorHAnsi"/>
          <w:sz w:val="24"/>
          <w:szCs w:val="24"/>
        </w:rPr>
        <w:t>,</w:t>
      </w:r>
      <w:r w:rsidRPr="000962B0">
        <w:rPr>
          <w:rFonts w:asciiTheme="minorHAnsi" w:hAnsiTheme="minorHAnsi"/>
          <w:sz w:val="24"/>
          <w:szCs w:val="24"/>
        </w:rPr>
        <w:t xml:space="preserve"> zoals hij die in zijn tijd </w:t>
      </w:r>
      <w:r w:rsidRPr="000962B0">
        <w:rPr>
          <w:rFonts w:asciiTheme="minorHAnsi" w:hAnsiTheme="minorHAnsi"/>
          <w:sz w:val="24"/>
          <w:szCs w:val="24"/>
        </w:rPr>
        <w:lastRenderedPageBreak/>
        <w:t xml:space="preserve">meemaakte, aan de kaak stellen. Zonder dat ‘Auschwitz’ op de laatste pagina is het voor mij als lezer </w:t>
      </w:r>
      <w:r>
        <w:rPr>
          <w:rFonts w:asciiTheme="minorHAnsi" w:hAnsiTheme="minorHAnsi"/>
          <w:sz w:val="24"/>
          <w:szCs w:val="24"/>
        </w:rPr>
        <w:t xml:space="preserve">echter </w:t>
      </w:r>
      <w:r w:rsidRPr="000962B0">
        <w:rPr>
          <w:rFonts w:asciiTheme="minorHAnsi" w:hAnsiTheme="minorHAnsi"/>
          <w:sz w:val="24"/>
          <w:szCs w:val="24"/>
        </w:rPr>
        <w:t xml:space="preserve">al duidelijk </w:t>
      </w:r>
      <w:r>
        <w:rPr>
          <w:rFonts w:asciiTheme="minorHAnsi" w:hAnsiTheme="minorHAnsi"/>
          <w:sz w:val="24"/>
          <w:szCs w:val="24"/>
        </w:rPr>
        <w:t xml:space="preserve">genoeg </w:t>
      </w:r>
      <w:r w:rsidRPr="000962B0">
        <w:rPr>
          <w:rFonts w:asciiTheme="minorHAnsi" w:hAnsiTheme="minorHAnsi"/>
          <w:sz w:val="24"/>
          <w:szCs w:val="24"/>
        </w:rPr>
        <w:t>waar het hem om gaat. De critici doen niet wat zij volgens hem moeten doen, namelijk op een onafhankelijke, kritische</w:t>
      </w:r>
      <w:r>
        <w:rPr>
          <w:rFonts w:asciiTheme="minorHAnsi" w:hAnsiTheme="minorHAnsi"/>
          <w:sz w:val="24"/>
          <w:szCs w:val="24"/>
        </w:rPr>
        <w:t>, gepaste</w:t>
      </w:r>
      <w:r w:rsidRPr="000962B0">
        <w:rPr>
          <w:rFonts w:asciiTheme="minorHAnsi" w:hAnsiTheme="minorHAnsi"/>
          <w:sz w:val="24"/>
          <w:szCs w:val="24"/>
        </w:rPr>
        <w:t xml:space="preserve"> en autonome manier de culturele productie van die t</w:t>
      </w:r>
      <w:r>
        <w:rPr>
          <w:rFonts w:asciiTheme="minorHAnsi" w:hAnsiTheme="minorHAnsi"/>
          <w:sz w:val="24"/>
          <w:szCs w:val="24"/>
        </w:rPr>
        <w:t>ijd beoordelen.</w:t>
      </w:r>
    </w:p>
    <w:p w14:paraId="11C478E9" w14:textId="77777777" w:rsidR="00AB3DCF" w:rsidRPr="000962B0" w:rsidRDefault="00AB3DCF" w:rsidP="00AB3DCF">
      <w:pPr>
        <w:pStyle w:val="Normaalweb"/>
        <w:spacing w:before="0" w:beforeAutospacing="0" w:after="0" w:afterAutospacing="0" w:line="360" w:lineRule="auto"/>
        <w:rPr>
          <w:rFonts w:asciiTheme="minorHAnsi" w:hAnsiTheme="minorHAnsi"/>
          <w:sz w:val="24"/>
          <w:szCs w:val="24"/>
        </w:rPr>
      </w:pPr>
    </w:p>
    <w:p w14:paraId="395F2CAE" w14:textId="77777777" w:rsidR="00AB3DCF" w:rsidRPr="000962B0" w:rsidRDefault="00AB3DCF" w:rsidP="00AB3DCF">
      <w:pPr>
        <w:pStyle w:val="Normaalweb"/>
        <w:spacing w:before="0" w:beforeAutospacing="0" w:after="0" w:afterAutospacing="0" w:line="360" w:lineRule="auto"/>
        <w:rPr>
          <w:rFonts w:asciiTheme="minorHAnsi" w:hAnsiTheme="minorHAnsi"/>
          <w:sz w:val="24"/>
          <w:szCs w:val="24"/>
        </w:rPr>
      </w:pPr>
      <w:r>
        <w:rPr>
          <w:rFonts w:asciiTheme="minorHAnsi" w:hAnsiTheme="minorHAnsi"/>
          <w:sz w:val="24"/>
          <w:szCs w:val="24"/>
        </w:rPr>
        <w:t xml:space="preserve">Doordat </w:t>
      </w:r>
      <w:proofErr w:type="spellStart"/>
      <w:r w:rsidRPr="000962B0">
        <w:rPr>
          <w:rFonts w:asciiTheme="minorHAnsi" w:hAnsiTheme="minorHAnsi"/>
          <w:sz w:val="24"/>
          <w:szCs w:val="24"/>
        </w:rPr>
        <w:t>Adorno</w:t>
      </w:r>
      <w:proofErr w:type="spellEnd"/>
      <w:r w:rsidRPr="000962B0">
        <w:rPr>
          <w:rFonts w:asciiTheme="minorHAnsi" w:hAnsiTheme="minorHAnsi"/>
          <w:sz w:val="24"/>
          <w:szCs w:val="24"/>
        </w:rPr>
        <w:t xml:space="preserve"> bijna ongemerkt helemaal aan het einde va</w:t>
      </w:r>
      <w:r>
        <w:rPr>
          <w:rFonts w:asciiTheme="minorHAnsi" w:hAnsiTheme="minorHAnsi"/>
          <w:sz w:val="24"/>
          <w:szCs w:val="24"/>
        </w:rPr>
        <w:t>n zijn verhaal ‘Auschwitz’ aan zijn tekst toevoegt, ka</w:t>
      </w:r>
      <w:r w:rsidRPr="000962B0">
        <w:rPr>
          <w:rFonts w:asciiTheme="minorHAnsi" w:hAnsiTheme="minorHAnsi"/>
          <w:sz w:val="24"/>
          <w:szCs w:val="24"/>
        </w:rPr>
        <w:t xml:space="preserve">n </w:t>
      </w:r>
      <w:r>
        <w:rPr>
          <w:rFonts w:asciiTheme="minorHAnsi" w:hAnsiTheme="minorHAnsi"/>
          <w:sz w:val="24"/>
          <w:szCs w:val="24"/>
        </w:rPr>
        <w:t xml:space="preserve">het </w:t>
      </w:r>
      <w:r w:rsidRPr="000962B0">
        <w:rPr>
          <w:rFonts w:asciiTheme="minorHAnsi" w:hAnsiTheme="minorHAnsi"/>
          <w:sz w:val="24"/>
          <w:szCs w:val="24"/>
        </w:rPr>
        <w:t>niet anders dan dat de lezer die dat woord</w:t>
      </w:r>
      <w:r>
        <w:rPr>
          <w:rFonts w:asciiTheme="minorHAnsi" w:hAnsiTheme="minorHAnsi"/>
          <w:sz w:val="24"/>
          <w:szCs w:val="24"/>
        </w:rPr>
        <w:t xml:space="preserve"> opmerkt een gevoel krijgt </w:t>
      </w:r>
      <w:r w:rsidRPr="000962B0">
        <w:rPr>
          <w:rFonts w:asciiTheme="minorHAnsi" w:hAnsiTheme="minorHAnsi"/>
          <w:sz w:val="24"/>
          <w:szCs w:val="24"/>
        </w:rPr>
        <w:t>dat hij daarmee iets bijzonders wil zeggen</w:t>
      </w:r>
      <w:r>
        <w:rPr>
          <w:rFonts w:asciiTheme="minorHAnsi" w:hAnsiTheme="minorHAnsi"/>
          <w:sz w:val="24"/>
          <w:szCs w:val="24"/>
        </w:rPr>
        <w:t xml:space="preserve">. Er is echter </w:t>
      </w:r>
      <w:r w:rsidRPr="000962B0">
        <w:rPr>
          <w:rFonts w:asciiTheme="minorHAnsi" w:hAnsiTheme="minorHAnsi"/>
          <w:sz w:val="24"/>
          <w:szCs w:val="24"/>
        </w:rPr>
        <w:t xml:space="preserve">nergens uit de tekst </w:t>
      </w:r>
      <w:r>
        <w:rPr>
          <w:rFonts w:asciiTheme="minorHAnsi" w:hAnsiTheme="minorHAnsi"/>
          <w:sz w:val="24"/>
          <w:szCs w:val="24"/>
        </w:rPr>
        <w:t xml:space="preserve">  </w:t>
      </w:r>
      <w:r w:rsidRPr="000962B0">
        <w:rPr>
          <w:rFonts w:asciiTheme="minorHAnsi" w:hAnsiTheme="minorHAnsi"/>
          <w:sz w:val="24"/>
          <w:szCs w:val="24"/>
        </w:rPr>
        <w:t>op</w:t>
      </w:r>
      <w:r>
        <w:rPr>
          <w:rFonts w:asciiTheme="minorHAnsi" w:hAnsiTheme="minorHAnsi"/>
          <w:sz w:val="24"/>
          <w:szCs w:val="24"/>
        </w:rPr>
        <w:t xml:space="preserve"> te </w:t>
      </w:r>
      <w:r w:rsidRPr="000962B0">
        <w:rPr>
          <w:rFonts w:asciiTheme="minorHAnsi" w:hAnsiTheme="minorHAnsi"/>
          <w:sz w:val="24"/>
          <w:szCs w:val="24"/>
        </w:rPr>
        <w:t xml:space="preserve">maken wat dat dan wel is. Het gevolg is dat </w:t>
      </w:r>
      <w:r>
        <w:rPr>
          <w:rFonts w:asciiTheme="minorHAnsi" w:hAnsiTheme="minorHAnsi"/>
          <w:sz w:val="24"/>
          <w:szCs w:val="24"/>
        </w:rPr>
        <w:t xml:space="preserve">die lezer </w:t>
      </w:r>
      <w:r w:rsidRPr="000962B0">
        <w:rPr>
          <w:rFonts w:asciiTheme="minorHAnsi" w:hAnsiTheme="minorHAnsi"/>
          <w:sz w:val="24"/>
          <w:szCs w:val="24"/>
        </w:rPr>
        <w:t xml:space="preserve">zich op </w:t>
      </w:r>
      <w:r>
        <w:rPr>
          <w:rFonts w:asciiTheme="minorHAnsi" w:hAnsiTheme="minorHAnsi"/>
          <w:sz w:val="24"/>
          <w:szCs w:val="24"/>
        </w:rPr>
        <w:t>zijn</w:t>
      </w:r>
      <w:r w:rsidRPr="000962B0">
        <w:rPr>
          <w:rFonts w:asciiTheme="minorHAnsi" w:hAnsiTheme="minorHAnsi"/>
          <w:sz w:val="24"/>
          <w:szCs w:val="24"/>
        </w:rPr>
        <w:t xml:space="preserve"> eigen manier meester ma</w:t>
      </w:r>
      <w:r>
        <w:rPr>
          <w:rFonts w:asciiTheme="minorHAnsi" w:hAnsiTheme="minorHAnsi"/>
          <w:sz w:val="24"/>
          <w:szCs w:val="24"/>
        </w:rPr>
        <w:t>a</w:t>
      </w:r>
      <w:r w:rsidRPr="000962B0">
        <w:rPr>
          <w:rFonts w:asciiTheme="minorHAnsi" w:hAnsiTheme="minorHAnsi"/>
          <w:sz w:val="24"/>
          <w:szCs w:val="24"/>
        </w:rPr>
        <w:t>k</w:t>
      </w:r>
      <w:r>
        <w:rPr>
          <w:rFonts w:asciiTheme="minorHAnsi" w:hAnsiTheme="minorHAnsi"/>
          <w:sz w:val="24"/>
          <w:szCs w:val="24"/>
        </w:rPr>
        <w:t xml:space="preserve">t van dat korte zinnetje </w:t>
      </w:r>
      <w:r w:rsidRPr="000962B0">
        <w:rPr>
          <w:rFonts w:asciiTheme="minorHAnsi" w:hAnsiTheme="minorHAnsi"/>
          <w:sz w:val="24"/>
          <w:szCs w:val="24"/>
        </w:rPr>
        <w:t xml:space="preserve">waarachter zoveel betekenis </w:t>
      </w:r>
      <w:r>
        <w:rPr>
          <w:rFonts w:asciiTheme="minorHAnsi" w:hAnsiTheme="minorHAnsi"/>
          <w:sz w:val="24"/>
          <w:szCs w:val="24"/>
        </w:rPr>
        <w:t xml:space="preserve">lijkt </w:t>
      </w:r>
      <w:r w:rsidRPr="000962B0">
        <w:rPr>
          <w:rFonts w:asciiTheme="minorHAnsi" w:hAnsiTheme="minorHAnsi"/>
          <w:sz w:val="24"/>
          <w:szCs w:val="24"/>
        </w:rPr>
        <w:t>schuil</w:t>
      </w:r>
      <w:r>
        <w:rPr>
          <w:rFonts w:asciiTheme="minorHAnsi" w:hAnsiTheme="minorHAnsi"/>
          <w:sz w:val="24"/>
          <w:szCs w:val="24"/>
        </w:rPr>
        <w:t xml:space="preserve"> te gaan</w:t>
      </w:r>
      <w:r w:rsidRPr="000962B0">
        <w:rPr>
          <w:rFonts w:asciiTheme="minorHAnsi" w:hAnsiTheme="minorHAnsi"/>
          <w:sz w:val="24"/>
          <w:szCs w:val="24"/>
        </w:rPr>
        <w:t xml:space="preserve">, maar door </w:t>
      </w:r>
      <w:r>
        <w:rPr>
          <w:rFonts w:asciiTheme="minorHAnsi" w:hAnsiTheme="minorHAnsi"/>
          <w:sz w:val="24"/>
          <w:szCs w:val="24"/>
        </w:rPr>
        <w:t xml:space="preserve">het ontbreken van een context en door </w:t>
      </w:r>
      <w:r w:rsidRPr="000962B0">
        <w:rPr>
          <w:rFonts w:asciiTheme="minorHAnsi" w:hAnsiTheme="minorHAnsi"/>
          <w:sz w:val="24"/>
          <w:szCs w:val="24"/>
        </w:rPr>
        <w:t xml:space="preserve">de plek die het heeft </w:t>
      </w:r>
      <w:r>
        <w:rPr>
          <w:rFonts w:asciiTheme="minorHAnsi" w:hAnsiTheme="minorHAnsi"/>
          <w:sz w:val="24"/>
          <w:szCs w:val="24"/>
        </w:rPr>
        <w:t xml:space="preserve">in de tekst is dat </w:t>
      </w:r>
      <w:r w:rsidRPr="000962B0">
        <w:rPr>
          <w:rFonts w:asciiTheme="minorHAnsi" w:hAnsiTheme="minorHAnsi"/>
          <w:sz w:val="24"/>
          <w:szCs w:val="24"/>
        </w:rPr>
        <w:t xml:space="preserve">niet of heel moeilijk te doorgronden. </w:t>
      </w:r>
    </w:p>
    <w:p w14:paraId="1341E53B" w14:textId="77777777" w:rsidR="00AB3DCF" w:rsidRDefault="00AB3DCF" w:rsidP="00AB3DCF">
      <w:pPr>
        <w:spacing w:line="360" w:lineRule="auto"/>
        <w:rPr>
          <w:b/>
        </w:rPr>
      </w:pPr>
    </w:p>
    <w:p w14:paraId="6203CFFD" w14:textId="77777777" w:rsidR="00AB3DCF" w:rsidRPr="00D511D2" w:rsidRDefault="00AB3DCF" w:rsidP="00AB3DCF">
      <w:pPr>
        <w:spacing w:line="360" w:lineRule="auto"/>
        <w:rPr>
          <w:b/>
        </w:rPr>
      </w:pPr>
      <w:r w:rsidRPr="00D511D2">
        <w:rPr>
          <w:b/>
        </w:rPr>
        <w:t xml:space="preserve">Het gelijk van </w:t>
      </w:r>
      <w:proofErr w:type="spellStart"/>
      <w:r w:rsidRPr="00D511D2">
        <w:rPr>
          <w:b/>
        </w:rPr>
        <w:t>Adorno</w:t>
      </w:r>
      <w:proofErr w:type="spellEnd"/>
    </w:p>
    <w:p w14:paraId="474F08A8" w14:textId="77777777" w:rsidR="00AB3DCF" w:rsidRPr="00D511D2" w:rsidRDefault="00AB3DCF" w:rsidP="00AB3DCF">
      <w:pPr>
        <w:spacing w:line="360" w:lineRule="auto"/>
      </w:pPr>
      <w:r w:rsidRPr="00D511D2">
        <w:t xml:space="preserve">De bedoeling van </w:t>
      </w:r>
      <w:proofErr w:type="spellStart"/>
      <w:r w:rsidRPr="00D511D2">
        <w:t>Adorno</w:t>
      </w:r>
      <w:proofErr w:type="spellEnd"/>
      <w:r w:rsidRPr="00D511D2">
        <w:t xml:space="preserve"> is </w:t>
      </w:r>
      <w:r>
        <w:t xml:space="preserve">volgens mij </w:t>
      </w:r>
      <w:r w:rsidRPr="00D511D2">
        <w:t xml:space="preserve">te voorkomen dat de verkeerden zich het erfgoed van de Holocaust zouden toeëigenen. </w:t>
      </w:r>
      <w:r>
        <w:t xml:space="preserve">Het woord erfgoed is overigens niet in </w:t>
      </w:r>
      <w:proofErr w:type="spellStart"/>
      <w:r>
        <w:t>Adorno’s</w:t>
      </w:r>
      <w:proofErr w:type="spellEnd"/>
      <w:r>
        <w:t xml:space="preserve"> tekst terug te vinden, maar het is mijn eigen interpretatie dat het hem daar om te doen was. </w:t>
      </w:r>
      <w:r w:rsidRPr="00D511D2">
        <w:t xml:space="preserve">Bij </w:t>
      </w:r>
      <w:r>
        <w:t>dat</w:t>
      </w:r>
      <w:r w:rsidRPr="00D511D2">
        <w:t xml:space="preserve"> woord hebben wij vooral een positief gevoel, iets dat de moeite waard is om te behouden, omdat het ons zoveel goeds vertelt over onze geschiedenis en dus over wie we zijn en hoe we zo geworden zijn. Het kwade </w:t>
      </w:r>
      <w:r>
        <w:t>krijgt</w:t>
      </w:r>
      <w:r w:rsidRPr="00D511D2">
        <w:t xml:space="preserve"> om die reden </w:t>
      </w:r>
      <w:r>
        <w:t xml:space="preserve">vaak </w:t>
      </w:r>
      <w:r w:rsidRPr="00D511D2">
        <w:t xml:space="preserve">geen plek in het archief van ons collectieve geheugen. Niet voor niets moeten </w:t>
      </w:r>
      <w:r>
        <w:t xml:space="preserve">bijvoorbeeld </w:t>
      </w:r>
      <w:r w:rsidRPr="00D511D2">
        <w:t xml:space="preserve">de voorstanders voor meer aandacht voor de geschiedenis van slavernij daarvoor zoveel moeite doen. Maar ook de hoofdstukken die zo pijnlijk zijn dat het lezen ervan nauwelijks te verdragen is, </w:t>
      </w:r>
      <w:r>
        <w:t>moeten beschermd en behouden worden, omdat we anders nooit de lessen van de geschiedenis leren. Sterker nog; ze zijn</w:t>
      </w:r>
      <w:r w:rsidRPr="00D511D2">
        <w:t xml:space="preserve"> </w:t>
      </w:r>
      <w:r>
        <w:t xml:space="preserve">een </w:t>
      </w:r>
      <w:r w:rsidRPr="00D511D2">
        <w:t>noodza</w:t>
      </w:r>
      <w:r>
        <w:t>kelijk onderdeel van die geschiedenis.</w:t>
      </w:r>
    </w:p>
    <w:p w14:paraId="3E0BF683" w14:textId="77777777" w:rsidR="00AB3DCF" w:rsidRPr="00D511D2" w:rsidRDefault="00AB3DCF" w:rsidP="00AB3DCF">
      <w:pPr>
        <w:spacing w:line="360" w:lineRule="auto"/>
      </w:pPr>
    </w:p>
    <w:p w14:paraId="6BFCE57D" w14:textId="77777777" w:rsidR="00AB3DCF" w:rsidRPr="00D511D2" w:rsidRDefault="00AB3DCF" w:rsidP="00AB3DCF">
      <w:pPr>
        <w:spacing w:line="360" w:lineRule="auto"/>
      </w:pPr>
      <w:r>
        <w:t xml:space="preserve">Mijn uitleg van </w:t>
      </w:r>
      <w:proofErr w:type="spellStart"/>
      <w:r>
        <w:t>Adorno’s</w:t>
      </w:r>
      <w:proofErr w:type="spellEnd"/>
      <w:r>
        <w:t xml:space="preserve"> verbod</w:t>
      </w:r>
      <w:r w:rsidRPr="00D511D2">
        <w:t xml:space="preserve"> </w:t>
      </w:r>
      <w:r>
        <w:t xml:space="preserve">op het dichten na Auschwitz is dat hij niet wilde dat </w:t>
      </w:r>
      <w:r w:rsidRPr="00D511D2">
        <w:t xml:space="preserve">dit erfgoed geroofd en beschadigd </w:t>
      </w:r>
      <w:r>
        <w:t xml:space="preserve">zou worden </w:t>
      </w:r>
      <w:r w:rsidRPr="00D511D2">
        <w:t xml:space="preserve">door </w:t>
      </w:r>
      <w:r>
        <w:t>de ‘cultuurkenners’ uit zijn tijd.</w:t>
      </w:r>
      <w:r w:rsidRPr="00D511D2">
        <w:t xml:space="preserve"> </w:t>
      </w:r>
      <w:r>
        <w:t xml:space="preserve">Die hadden – zo maakte hij eerder in zijn essay duidelijk – hun geloofwaardigheid en integriteit voor hem verloren en mochten wat hem betreft niet oordelen </w:t>
      </w:r>
      <w:r w:rsidRPr="00D511D2">
        <w:t>over de verschrikkingen van de oorlog</w:t>
      </w:r>
      <w:r>
        <w:t xml:space="preserve"> </w:t>
      </w:r>
      <w:r w:rsidRPr="00D511D2">
        <w:t xml:space="preserve">die nog maar net </w:t>
      </w:r>
      <w:r>
        <w:t xml:space="preserve">voorbij was. Hen toe te laten tot het gesprek daarover </w:t>
      </w:r>
      <w:r w:rsidRPr="00D511D2">
        <w:t xml:space="preserve">zou de slachtoffers nog eens extra onrecht doen, omdat zij niet alleen </w:t>
      </w:r>
      <w:r w:rsidRPr="00D511D2">
        <w:lastRenderedPageBreak/>
        <w:t xml:space="preserve">onnoemlijk geleden hadden, maar ook nog eens extra geraakt zouden kunnen worden door een ongepast en </w:t>
      </w:r>
      <w:r>
        <w:t xml:space="preserve">onwijs spreken daarover. Liever de dichters geheel </w:t>
      </w:r>
      <w:r w:rsidRPr="00D511D2">
        <w:t xml:space="preserve">tot zwijgen te brengen dan dat te laten gebeuren, lijkt de gedachte van </w:t>
      </w:r>
      <w:proofErr w:type="spellStart"/>
      <w:r w:rsidRPr="00D511D2">
        <w:t>Adorno</w:t>
      </w:r>
      <w:proofErr w:type="spellEnd"/>
      <w:r w:rsidRPr="00D511D2">
        <w:t xml:space="preserve">. </w:t>
      </w:r>
      <w:r>
        <w:rPr>
          <w:rFonts w:cs="Times New Roman"/>
          <w:color w:val="000000"/>
        </w:rPr>
        <w:t xml:space="preserve">Hij </w:t>
      </w:r>
      <w:r w:rsidRPr="00D511D2">
        <w:rPr>
          <w:rFonts w:cs="Times New Roman"/>
          <w:color w:val="000000"/>
        </w:rPr>
        <w:t>vond het een ondraaglijke gedachte</w:t>
      </w:r>
      <w:r>
        <w:rPr>
          <w:rFonts w:cs="Times New Roman"/>
          <w:color w:val="000000"/>
        </w:rPr>
        <w:t>.</w:t>
      </w:r>
      <w:r w:rsidRPr="00D511D2">
        <w:rPr>
          <w:rFonts w:cs="Times New Roman"/>
          <w:color w:val="000000"/>
        </w:rPr>
        <w:t xml:space="preserve"> </w:t>
      </w:r>
      <w:r>
        <w:rPr>
          <w:rFonts w:cs="Times New Roman"/>
          <w:color w:val="000000"/>
        </w:rPr>
        <w:t>‘</w:t>
      </w:r>
      <w:r>
        <w:rPr>
          <w:rFonts w:cs="Times New Roman"/>
          <w:i/>
          <w:color w:val="000000"/>
        </w:rPr>
        <w:t>D</w:t>
      </w:r>
      <w:r w:rsidRPr="001E49FB">
        <w:rPr>
          <w:rFonts w:cs="Times New Roman"/>
          <w:i/>
          <w:color w:val="000000"/>
        </w:rPr>
        <w:t xml:space="preserve">e gruwel </w:t>
      </w:r>
      <w:r>
        <w:rPr>
          <w:rFonts w:cs="Times New Roman"/>
          <w:i/>
          <w:color w:val="000000"/>
        </w:rPr>
        <w:t xml:space="preserve">zou </w:t>
      </w:r>
      <w:r w:rsidRPr="001E49FB">
        <w:rPr>
          <w:rFonts w:cs="Times New Roman"/>
          <w:i/>
          <w:color w:val="000000"/>
        </w:rPr>
        <w:t>door zijn transformatie tot kunstwerk alsnog zin krijgen</w:t>
      </w:r>
      <w:r w:rsidRPr="00D511D2">
        <w:rPr>
          <w:rFonts w:cs="Times New Roman"/>
          <w:color w:val="000000"/>
        </w:rPr>
        <w:t>.</w:t>
      </w:r>
      <w:r>
        <w:rPr>
          <w:rFonts w:cs="Times New Roman"/>
          <w:color w:val="000000"/>
        </w:rPr>
        <w:t>’</w:t>
      </w:r>
      <w:r>
        <w:rPr>
          <w:rStyle w:val="Voetnootmarkering"/>
          <w:rFonts w:cs="Times New Roman"/>
          <w:color w:val="000000"/>
        </w:rPr>
        <w:footnoteReference w:id="8"/>
      </w:r>
    </w:p>
    <w:p w14:paraId="5FFCEDCF" w14:textId="77777777" w:rsidR="00AB3DCF" w:rsidRPr="00D511D2" w:rsidRDefault="00AB3DCF" w:rsidP="00AB3DCF">
      <w:pPr>
        <w:spacing w:line="360" w:lineRule="auto"/>
      </w:pPr>
    </w:p>
    <w:p w14:paraId="053C12B7" w14:textId="77777777" w:rsidR="00AB3DCF" w:rsidRPr="00D511D2" w:rsidRDefault="00AB3DCF" w:rsidP="00AB3DCF">
      <w:pPr>
        <w:spacing w:line="360" w:lineRule="auto"/>
        <w:rPr>
          <w:b/>
        </w:rPr>
      </w:pPr>
      <w:proofErr w:type="spellStart"/>
      <w:r>
        <w:rPr>
          <w:b/>
        </w:rPr>
        <w:t>Adorno’s</w:t>
      </w:r>
      <w:proofErr w:type="spellEnd"/>
      <w:r w:rsidRPr="00D511D2">
        <w:rPr>
          <w:b/>
        </w:rPr>
        <w:t xml:space="preserve"> ongelijk</w:t>
      </w:r>
    </w:p>
    <w:p w14:paraId="6CA6BB43" w14:textId="77777777" w:rsidR="00AB3DCF" w:rsidRDefault="00AB3DCF" w:rsidP="00AB3DCF">
      <w:pPr>
        <w:spacing w:line="360" w:lineRule="auto"/>
      </w:pPr>
      <w:proofErr w:type="spellStart"/>
      <w:r w:rsidRPr="00D511D2">
        <w:t>Adorno</w:t>
      </w:r>
      <w:proofErr w:type="spellEnd"/>
      <w:r w:rsidRPr="00D511D2">
        <w:t xml:space="preserve"> </w:t>
      </w:r>
      <w:r>
        <w:t xml:space="preserve">maakte indruk met zijn oproep de dichtkunst het </w:t>
      </w:r>
      <w:r w:rsidRPr="00D511D2">
        <w:t>zwijgen</w:t>
      </w:r>
      <w:r>
        <w:t xml:space="preserve"> op te leggen.</w:t>
      </w:r>
      <w:r w:rsidRPr="00D511D2">
        <w:t xml:space="preserve"> Hij bereikte er echter ook wat anders mee, een effect dat hij waarschijnlijk niet zo bedoeld had. Het zwijgen werd geen zwijgen uit eerbied, maar </w:t>
      </w:r>
      <w:r>
        <w:t xml:space="preserve">een zwijgen </w:t>
      </w:r>
      <w:r w:rsidRPr="00D511D2">
        <w:t>uit schaamte en werd d</w:t>
      </w:r>
      <w:r>
        <w:t xml:space="preserve">aarmee de </w:t>
      </w:r>
      <w:r w:rsidRPr="00D511D2">
        <w:t>uitdrukking van een taboe.</w:t>
      </w:r>
      <w:r>
        <w:rPr>
          <w:rStyle w:val="Voetnootmarkering"/>
        </w:rPr>
        <w:footnoteReference w:id="9"/>
      </w:r>
    </w:p>
    <w:p w14:paraId="536AEFCD" w14:textId="77777777" w:rsidR="00AB3DCF" w:rsidRDefault="00AB3DCF" w:rsidP="00AB3DCF">
      <w:pPr>
        <w:spacing w:line="360" w:lineRule="auto"/>
      </w:pPr>
    </w:p>
    <w:p w14:paraId="487E6C0E" w14:textId="77777777" w:rsidR="00AB3DCF" w:rsidRDefault="00AB3DCF" w:rsidP="00AB3DCF">
      <w:pPr>
        <w:pStyle w:val="Normaalweb"/>
        <w:spacing w:before="0" w:beforeAutospacing="0" w:after="0" w:afterAutospacing="0" w:line="360" w:lineRule="auto"/>
        <w:rPr>
          <w:rFonts w:asciiTheme="minorHAnsi" w:hAnsiTheme="minorHAnsi"/>
          <w:sz w:val="24"/>
          <w:szCs w:val="24"/>
        </w:rPr>
      </w:pPr>
      <w:r w:rsidRPr="000962B0">
        <w:rPr>
          <w:rFonts w:asciiTheme="minorHAnsi" w:hAnsiTheme="minorHAnsi"/>
          <w:sz w:val="24"/>
          <w:szCs w:val="24"/>
        </w:rPr>
        <w:t>Daardoor ontstaat het gevaar van een vacuüm in he</w:t>
      </w:r>
      <w:r>
        <w:rPr>
          <w:rFonts w:asciiTheme="minorHAnsi" w:hAnsiTheme="minorHAnsi"/>
          <w:sz w:val="24"/>
          <w:szCs w:val="24"/>
        </w:rPr>
        <w:t>t discours dat gemakkelijk in</w:t>
      </w:r>
      <w:r w:rsidRPr="000962B0">
        <w:rPr>
          <w:rFonts w:asciiTheme="minorHAnsi" w:hAnsiTheme="minorHAnsi"/>
          <w:sz w:val="24"/>
          <w:szCs w:val="24"/>
        </w:rPr>
        <w:t>ge</w:t>
      </w:r>
      <w:r>
        <w:rPr>
          <w:rFonts w:asciiTheme="minorHAnsi" w:hAnsiTheme="minorHAnsi"/>
          <w:sz w:val="24"/>
          <w:szCs w:val="24"/>
        </w:rPr>
        <w:t xml:space="preserve">nomen kan worden door partijen </w:t>
      </w:r>
      <w:r w:rsidRPr="000962B0">
        <w:rPr>
          <w:rFonts w:asciiTheme="minorHAnsi" w:hAnsiTheme="minorHAnsi"/>
          <w:sz w:val="24"/>
          <w:szCs w:val="24"/>
        </w:rPr>
        <w:t xml:space="preserve">die het niet zo nauw nemen met de </w:t>
      </w:r>
      <w:r>
        <w:rPr>
          <w:rFonts w:asciiTheme="minorHAnsi" w:hAnsiTheme="minorHAnsi"/>
          <w:sz w:val="24"/>
          <w:szCs w:val="24"/>
        </w:rPr>
        <w:t>lessen</w:t>
      </w:r>
      <w:r w:rsidRPr="000962B0">
        <w:rPr>
          <w:rFonts w:asciiTheme="minorHAnsi" w:hAnsiTheme="minorHAnsi"/>
          <w:sz w:val="24"/>
          <w:szCs w:val="24"/>
        </w:rPr>
        <w:t xml:space="preserve"> die wij van Auschwitz kunnen leren. Zo vond de Duitse politicus Björn </w:t>
      </w:r>
      <w:proofErr w:type="spellStart"/>
      <w:r w:rsidRPr="000962B0">
        <w:rPr>
          <w:rFonts w:asciiTheme="minorHAnsi" w:hAnsiTheme="minorHAnsi"/>
          <w:sz w:val="24"/>
          <w:szCs w:val="24"/>
        </w:rPr>
        <w:t>Höcke</w:t>
      </w:r>
      <w:proofErr w:type="spellEnd"/>
      <w:r w:rsidRPr="000962B0">
        <w:rPr>
          <w:rFonts w:asciiTheme="minorHAnsi" w:hAnsiTheme="minorHAnsi"/>
          <w:sz w:val="24"/>
          <w:szCs w:val="24"/>
        </w:rPr>
        <w:t xml:space="preserve"> van de extreemrechtse partij </w:t>
      </w:r>
      <w:proofErr w:type="spellStart"/>
      <w:r w:rsidRPr="000962B0">
        <w:rPr>
          <w:rFonts w:asciiTheme="minorHAnsi" w:hAnsiTheme="minorHAnsi"/>
          <w:sz w:val="24"/>
          <w:szCs w:val="24"/>
        </w:rPr>
        <w:t>Alternative</w:t>
      </w:r>
      <w:proofErr w:type="spellEnd"/>
      <w:r w:rsidRPr="000962B0">
        <w:rPr>
          <w:rFonts w:asciiTheme="minorHAnsi" w:hAnsiTheme="minorHAnsi"/>
          <w:sz w:val="24"/>
          <w:szCs w:val="24"/>
        </w:rPr>
        <w:t xml:space="preserve"> </w:t>
      </w:r>
      <w:proofErr w:type="spellStart"/>
      <w:r w:rsidRPr="000962B0">
        <w:rPr>
          <w:rFonts w:asciiTheme="minorHAnsi" w:hAnsiTheme="minorHAnsi"/>
          <w:sz w:val="24"/>
          <w:szCs w:val="24"/>
        </w:rPr>
        <w:t>für</w:t>
      </w:r>
      <w:proofErr w:type="spellEnd"/>
      <w:r w:rsidRPr="000962B0">
        <w:rPr>
          <w:rFonts w:asciiTheme="minorHAnsi" w:hAnsiTheme="minorHAnsi"/>
          <w:sz w:val="24"/>
          <w:szCs w:val="24"/>
        </w:rPr>
        <w:t xml:space="preserve"> Deutschland</w:t>
      </w:r>
      <w:r>
        <w:rPr>
          <w:rFonts w:asciiTheme="minorHAnsi" w:hAnsiTheme="minorHAnsi"/>
          <w:sz w:val="24"/>
          <w:szCs w:val="24"/>
        </w:rPr>
        <w:t xml:space="preserve"> in 2017: </w:t>
      </w:r>
      <w:r w:rsidRPr="000962B0">
        <w:rPr>
          <w:rFonts w:asciiTheme="minorHAnsi" w:hAnsiTheme="minorHAnsi"/>
          <w:sz w:val="24"/>
          <w:szCs w:val="24"/>
        </w:rPr>
        <w:t xml:space="preserve"> ‘</w:t>
      </w:r>
      <w:r>
        <w:rPr>
          <w:rFonts w:asciiTheme="minorHAnsi" w:hAnsiTheme="minorHAnsi"/>
          <w:i/>
          <w:sz w:val="24"/>
          <w:szCs w:val="24"/>
        </w:rPr>
        <w:t>N</w:t>
      </w:r>
      <w:r w:rsidRPr="000962B0">
        <w:rPr>
          <w:rFonts w:asciiTheme="minorHAnsi" w:hAnsiTheme="minorHAnsi"/>
          <w:i/>
          <w:sz w:val="24"/>
          <w:szCs w:val="24"/>
        </w:rPr>
        <w:t>iet meer de zonden, maar de</w:t>
      </w:r>
      <w:r w:rsidRPr="006B4E46">
        <w:rPr>
          <w:i/>
        </w:rPr>
        <w:t xml:space="preserve"> </w:t>
      </w:r>
      <w:r w:rsidRPr="000962B0">
        <w:rPr>
          <w:rFonts w:asciiTheme="minorHAnsi" w:hAnsiTheme="minorHAnsi"/>
          <w:i/>
          <w:sz w:val="24"/>
          <w:szCs w:val="24"/>
        </w:rPr>
        <w:t xml:space="preserve">heldendaden van de Duitse geschiedenis </w:t>
      </w:r>
      <w:r>
        <w:rPr>
          <w:rFonts w:asciiTheme="minorHAnsi" w:hAnsiTheme="minorHAnsi"/>
          <w:i/>
          <w:sz w:val="24"/>
          <w:szCs w:val="24"/>
        </w:rPr>
        <w:t xml:space="preserve">moeten </w:t>
      </w:r>
      <w:r w:rsidRPr="000962B0">
        <w:rPr>
          <w:rFonts w:asciiTheme="minorHAnsi" w:hAnsiTheme="minorHAnsi"/>
          <w:i/>
          <w:sz w:val="24"/>
          <w:szCs w:val="24"/>
        </w:rPr>
        <w:t xml:space="preserve">op scholen </w:t>
      </w:r>
      <w:r>
        <w:rPr>
          <w:rFonts w:asciiTheme="minorHAnsi" w:hAnsiTheme="minorHAnsi"/>
          <w:i/>
          <w:sz w:val="24"/>
          <w:szCs w:val="24"/>
        </w:rPr>
        <w:t xml:space="preserve">worden </w:t>
      </w:r>
      <w:r w:rsidRPr="000962B0">
        <w:rPr>
          <w:rFonts w:asciiTheme="minorHAnsi" w:hAnsiTheme="minorHAnsi"/>
          <w:i/>
          <w:sz w:val="24"/>
          <w:szCs w:val="24"/>
        </w:rPr>
        <w:t>onderwezen</w:t>
      </w:r>
      <w:r>
        <w:rPr>
          <w:rFonts w:asciiTheme="minorHAnsi" w:hAnsiTheme="minorHAnsi"/>
          <w:sz w:val="24"/>
          <w:szCs w:val="24"/>
        </w:rPr>
        <w:t>.’</w:t>
      </w:r>
      <w:r>
        <w:rPr>
          <w:rStyle w:val="Voetnootmarkering"/>
          <w:rFonts w:asciiTheme="minorHAnsi" w:hAnsiTheme="minorHAnsi"/>
          <w:sz w:val="24"/>
          <w:szCs w:val="24"/>
        </w:rPr>
        <w:footnoteReference w:id="10"/>
      </w:r>
      <w:r>
        <w:rPr>
          <w:rFonts w:asciiTheme="minorHAnsi" w:hAnsiTheme="minorHAnsi"/>
          <w:sz w:val="24"/>
          <w:szCs w:val="24"/>
        </w:rPr>
        <w:t xml:space="preserve"> </w:t>
      </w:r>
      <w:r w:rsidRPr="000962B0">
        <w:rPr>
          <w:rFonts w:asciiTheme="minorHAnsi" w:hAnsiTheme="minorHAnsi"/>
          <w:sz w:val="24"/>
          <w:szCs w:val="24"/>
        </w:rPr>
        <w:t xml:space="preserve">Mark van den Oever, leider van het boerenverzet tegen het stikstofbeleid van het kabinet, waagde het </w:t>
      </w:r>
      <w:r>
        <w:rPr>
          <w:rFonts w:asciiTheme="minorHAnsi" w:hAnsiTheme="minorHAnsi"/>
          <w:sz w:val="24"/>
          <w:szCs w:val="24"/>
        </w:rPr>
        <w:t xml:space="preserve">in 2020 </w:t>
      </w:r>
      <w:r w:rsidRPr="000962B0">
        <w:rPr>
          <w:rFonts w:asciiTheme="minorHAnsi" w:hAnsiTheme="minorHAnsi"/>
          <w:sz w:val="24"/>
          <w:szCs w:val="24"/>
        </w:rPr>
        <w:t>om de situatie waarin zijn achterban zich volgens hem bevindt te vergelijken met die van de joden die slachtoffer werden</w:t>
      </w:r>
      <w:r>
        <w:rPr>
          <w:rFonts w:asciiTheme="minorHAnsi" w:hAnsiTheme="minorHAnsi"/>
          <w:sz w:val="24"/>
          <w:szCs w:val="24"/>
        </w:rPr>
        <w:t xml:space="preserve"> van de Holocaust.</w:t>
      </w:r>
      <w:r>
        <w:rPr>
          <w:rStyle w:val="Voetnootmarkering"/>
          <w:rFonts w:asciiTheme="minorHAnsi" w:hAnsiTheme="minorHAnsi"/>
          <w:sz w:val="24"/>
          <w:szCs w:val="24"/>
        </w:rPr>
        <w:footnoteReference w:id="11"/>
      </w:r>
      <w:r>
        <w:rPr>
          <w:rFonts w:asciiTheme="minorHAnsi" w:hAnsiTheme="minorHAnsi"/>
          <w:sz w:val="24"/>
          <w:szCs w:val="24"/>
        </w:rPr>
        <w:t xml:space="preserve"> De ontkenning van </w:t>
      </w:r>
      <w:proofErr w:type="spellStart"/>
      <w:r>
        <w:rPr>
          <w:rFonts w:asciiTheme="minorHAnsi" w:hAnsiTheme="minorHAnsi"/>
          <w:sz w:val="24"/>
          <w:szCs w:val="24"/>
        </w:rPr>
        <w:t>Höcke</w:t>
      </w:r>
      <w:proofErr w:type="spellEnd"/>
      <w:r w:rsidRPr="000962B0">
        <w:rPr>
          <w:rFonts w:asciiTheme="minorHAnsi" w:hAnsiTheme="minorHAnsi"/>
          <w:sz w:val="24"/>
          <w:szCs w:val="24"/>
        </w:rPr>
        <w:t xml:space="preserve"> en </w:t>
      </w:r>
      <w:r>
        <w:rPr>
          <w:rFonts w:asciiTheme="minorHAnsi" w:hAnsiTheme="minorHAnsi"/>
          <w:sz w:val="24"/>
          <w:szCs w:val="24"/>
        </w:rPr>
        <w:t xml:space="preserve">de ongepaste </w:t>
      </w:r>
      <w:proofErr w:type="spellStart"/>
      <w:r>
        <w:rPr>
          <w:rFonts w:asciiTheme="minorHAnsi" w:hAnsiTheme="minorHAnsi"/>
          <w:sz w:val="24"/>
          <w:szCs w:val="24"/>
        </w:rPr>
        <w:t>toeëigening</w:t>
      </w:r>
      <w:proofErr w:type="spellEnd"/>
      <w:r>
        <w:rPr>
          <w:rFonts w:asciiTheme="minorHAnsi" w:hAnsiTheme="minorHAnsi"/>
          <w:sz w:val="24"/>
          <w:szCs w:val="24"/>
        </w:rPr>
        <w:t xml:space="preserve"> van </w:t>
      </w:r>
      <w:proofErr w:type="spellStart"/>
      <w:r>
        <w:rPr>
          <w:rFonts w:asciiTheme="minorHAnsi" w:hAnsiTheme="minorHAnsi"/>
          <w:sz w:val="24"/>
          <w:szCs w:val="24"/>
        </w:rPr>
        <w:t>Van</w:t>
      </w:r>
      <w:proofErr w:type="spellEnd"/>
      <w:r>
        <w:rPr>
          <w:rFonts w:asciiTheme="minorHAnsi" w:hAnsiTheme="minorHAnsi"/>
          <w:sz w:val="24"/>
          <w:szCs w:val="24"/>
        </w:rPr>
        <w:t xml:space="preserve"> den Oever </w:t>
      </w:r>
      <w:r w:rsidRPr="000962B0">
        <w:rPr>
          <w:rFonts w:asciiTheme="minorHAnsi" w:hAnsiTheme="minorHAnsi"/>
          <w:sz w:val="24"/>
          <w:szCs w:val="24"/>
        </w:rPr>
        <w:t xml:space="preserve">zijn </w:t>
      </w:r>
      <w:r w:rsidRPr="00667061">
        <w:rPr>
          <w:rFonts w:asciiTheme="minorHAnsi" w:hAnsiTheme="minorHAnsi"/>
          <w:sz w:val="24"/>
          <w:szCs w:val="24"/>
        </w:rPr>
        <w:t>pogingen om het ‘</w:t>
      </w:r>
      <w:proofErr w:type="spellStart"/>
      <w:r w:rsidRPr="00667061">
        <w:rPr>
          <w:rFonts w:asciiTheme="minorHAnsi" w:hAnsiTheme="minorHAnsi"/>
          <w:sz w:val="24"/>
          <w:szCs w:val="24"/>
        </w:rPr>
        <w:t>nie</w:t>
      </w:r>
      <w:proofErr w:type="spellEnd"/>
      <w:r w:rsidRPr="00667061">
        <w:rPr>
          <w:rFonts w:asciiTheme="minorHAnsi" w:hAnsiTheme="minorHAnsi"/>
          <w:sz w:val="24"/>
          <w:szCs w:val="24"/>
        </w:rPr>
        <w:t xml:space="preserve"> wieder’ van de Holocaust zoveel mogelijk te neutraliseren om</w:t>
      </w:r>
      <w:r w:rsidRPr="000962B0">
        <w:rPr>
          <w:rFonts w:asciiTheme="minorHAnsi" w:hAnsiTheme="minorHAnsi"/>
          <w:sz w:val="24"/>
          <w:szCs w:val="24"/>
        </w:rPr>
        <w:t xml:space="preserve"> daarna de ontstane ruimte met een eig</w:t>
      </w:r>
      <w:r>
        <w:rPr>
          <w:rFonts w:asciiTheme="minorHAnsi" w:hAnsiTheme="minorHAnsi"/>
          <w:sz w:val="24"/>
          <w:szCs w:val="24"/>
        </w:rPr>
        <w:t xml:space="preserve">en waarheid te annexeren of om de genocide op de joden </w:t>
      </w:r>
      <w:r w:rsidRPr="000962B0">
        <w:rPr>
          <w:rFonts w:asciiTheme="minorHAnsi" w:hAnsiTheme="minorHAnsi"/>
          <w:sz w:val="24"/>
          <w:szCs w:val="24"/>
        </w:rPr>
        <w:t>gelijk te</w:t>
      </w:r>
      <w:r>
        <w:rPr>
          <w:rFonts w:asciiTheme="minorHAnsi" w:hAnsiTheme="minorHAnsi"/>
          <w:sz w:val="24"/>
          <w:szCs w:val="24"/>
        </w:rPr>
        <w:t xml:space="preserve"> stellen aan de eigen situatie.</w:t>
      </w:r>
    </w:p>
    <w:p w14:paraId="35043419" w14:textId="77777777" w:rsidR="00AB3DCF" w:rsidRDefault="00AB3DCF" w:rsidP="00AB3DCF">
      <w:pPr>
        <w:pStyle w:val="Normaalweb"/>
        <w:spacing w:before="0" w:beforeAutospacing="0" w:after="0" w:afterAutospacing="0" w:line="360" w:lineRule="auto"/>
        <w:rPr>
          <w:rFonts w:asciiTheme="minorHAnsi" w:hAnsiTheme="minorHAnsi"/>
          <w:sz w:val="24"/>
          <w:szCs w:val="24"/>
        </w:rPr>
      </w:pPr>
    </w:p>
    <w:p w14:paraId="7D4F62D8" w14:textId="77777777" w:rsidR="00AB3DCF" w:rsidRDefault="00AB3DCF" w:rsidP="00AB3DCF">
      <w:pPr>
        <w:pStyle w:val="Normaalweb"/>
        <w:spacing w:before="0" w:beforeAutospacing="0" w:after="0" w:afterAutospacing="0" w:line="360" w:lineRule="auto"/>
        <w:rPr>
          <w:rFonts w:asciiTheme="minorHAnsi" w:hAnsiTheme="minorHAnsi"/>
          <w:b/>
          <w:sz w:val="24"/>
          <w:szCs w:val="24"/>
        </w:rPr>
      </w:pPr>
    </w:p>
    <w:p w14:paraId="698FE869" w14:textId="77777777" w:rsidR="00AB3DCF" w:rsidRDefault="00AB3DCF" w:rsidP="00AB3DCF">
      <w:pPr>
        <w:pStyle w:val="Normaalweb"/>
        <w:spacing w:before="0" w:beforeAutospacing="0" w:after="0" w:afterAutospacing="0" w:line="360" w:lineRule="auto"/>
        <w:rPr>
          <w:rFonts w:asciiTheme="minorHAnsi" w:hAnsiTheme="minorHAnsi"/>
          <w:b/>
          <w:sz w:val="24"/>
          <w:szCs w:val="24"/>
        </w:rPr>
      </w:pPr>
    </w:p>
    <w:p w14:paraId="50D3EC5E" w14:textId="77777777" w:rsidR="00AB3DCF" w:rsidRDefault="00AB3DCF" w:rsidP="00AB3DCF">
      <w:pPr>
        <w:pStyle w:val="Normaalweb"/>
        <w:spacing w:before="0" w:beforeAutospacing="0" w:after="0" w:afterAutospacing="0" w:line="360" w:lineRule="auto"/>
        <w:rPr>
          <w:rFonts w:asciiTheme="minorHAnsi" w:hAnsiTheme="minorHAnsi"/>
          <w:b/>
          <w:sz w:val="24"/>
          <w:szCs w:val="24"/>
        </w:rPr>
      </w:pPr>
      <w:r>
        <w:rPr>
          <w:rFonts w:asciiTheme="minorHAnsi" w:hAnsiTheme="minorHAnsi"/>
          <w:b/>
          <w:sz w:val="24"/>
          <w:szCs w:val="24"/>
        </w:rPr>
        <w:lastRenderedPageBreak/>
        <w:t>Waarom filosofie soms niet werkt (en poëzie wel)</w:t>
      </w:r>
    </w:p>
    <w:p w14:paraId="6D1FC563" w14:textId="77777777" w:rsidR="00AB3DCF" w:rsidRDefault="00AB3DCF" w:rsidP="00AB3DCF">
      <w:pPr>
        <w:pStyle w:val="Normaalweb"/>
        <w:spacing w:before="0" w:beforeAutospacing="0" w:after="0" w:afterAutospacing="0" w:line="360" w:lineRule="auto"/>
        <w:rPr>
          <w:rFonts w:asciiTheme="minorHAnsi" w:hAnsiTheme="minorHAnsi"/>
          <w:sz w:val="24"/>
          <w:szCs w:val="24"/>
        </w:rPr>
      </w:pPr>
      <w:r>
        <w:rPr>
          <w:rFonts w:asciiTheme="minorHAnsi" w:hAnsiTheme="minorHAnsi"/>
          <w:sz w:val="24"/>
          <w:szCs w:val="24"/>
        </w:rPr>
        <w:t xml:space="preserve">Je zou daaruit de conclusie kunnen trekken dat filosofie niet werkt bij gebeurtenissen die ons voorstellingsvermogen te boven gaan. Elk woord kan er een teveel zijn of kan de lezer op het verkeerde been zetten. De filosoof zou zich daarom moeten beperken tot wat ons verstand en dat van de filosoof niet te boven gaat. Wij weten of voelen allemaal aan wat moreel juist is, maar de perversiteit van de Holocaust valt buiten die morele orde, hoort tot de buitencategorie. </w:t>
      </w:r>
    </w:p>
    <w:p w14:paraId="76E44EBD" w14:textId="77777777" w:rsidR="00AB3DCF" w:rsidRDefault="00AB3DCF" w:rsidP="00AB3DCF">
      <w:pPr>
        <w:pStyle w:val="Normaalweb"/>
        <w:spacing w:before="0" w:beforeAutospacing="0" w:after="0" w:afterAutospacing="0" w:line="360" w:lineRule="auto"/>
        <w:rPr>
          <w:rFonts w:asciiTheme="minorHAnsi" w:hAnsiTheme="minorHAnsi"/>
          <w:sz w:val="24"/>
          <w:szCs w:val="24"/>
        </w:rPr>
      </w:pPr>
    </w:p>
    <w:p w14:paraId="2FAD9888" w14:textId="77777777" w:rsidR="00AB3DCF" w:rsidRDefault="00AB3DCF" w:rsidP="00AB3DCF">
      <w:pPr>
        <w:pStyle w:val="Normaalweb"/>
        <w:spacing w:before="0" w:beforeAutospacing="0" w:after="0" w:afterAutospacing="0" w:line="360" w:lineRule="auto"/>
        <w:rPr>
          <w:rFonts w:asciiTheme="minorHAnsi" w:hAnsiTheme="minorHAnsi"/>
          <w:sz w:val="24"/>
          <w:szCs w:val="24"/>
        </w:rPr>
      </w:pPr>
      <w:r>
        <w:rPr>
          <w:rFonts w:asciiTheme="minorHAnsi" w:hAnsiTheme="minorHAnsi"/>
          <w:sz w:val="24"/>
          <w:szCs w:val="24"/>
        </w:rPr>
        <w:t xml:space="preserve">Toch hoeft de filosofie zichzelf niet uit te sluiten van het gesprek daarover dat vooral in stilte gevoerd moet worden. Die ‘stilte’ is bij uitstek het domein van de dichter, maar het is de filosoof die het protocol bewaakt en de voorwaarden schept die het ons als toehoorder mogelijk maken te luisteren zonder dat wij gestoord worden door het geroezemoes van mensen die van onderwerp willen veranderen. Het is het bewaken van de ‘Orde van het spreken’ waar Michel </w:t>
      </w:r>
      <w:proofErr w:type="spellStart"/>
      <w:r>
        <w:rPr>
          <w:rFonts w:asciiTheme="minorHAnsi" w:hAnsiTheme="minorHAnsi"/>
          <w:sz w:val="24"/>
          <w:szCs w:val="24"/>
        </w:rPr>
        <w:t>Foucault</w:t>
      </w:r>
      <w:proofErr w:type="spellEnd"/>
      <w:r>
        <w:rPr>
          <w:rFonts w:asciiTheme="minorHAnsi" w:hAnsiTheme="minorHAnsi"/>
          <w:sz w:val="24"/>
          <w:szCs w:val="24"/>
        </w:rPr>
        <w:t xml:space="preserve"> het over heeft, waarbij het zwijgen niet een gehoorzamen aan een taboe is, maar een stil zijn als teken van respect.</w:t>
      </w:r>
      <w:r>
        <w:rPr>
          <w:rStyle w:val="Voetnootmarkering"/>
          <w:rFonts w:asciiTheme="minorHAnsi" w:hAnsiTheme="minorHAnsi"/>
          <w:sz w:val="24"/>
          <w:szCs w:val="24"/>
        </w:rPr>
        <w:footnoteReference w:id="12"/>
      </w:r>
    </w:p>
    <w:p w14:paraId="31C1543A" w14:textId="77777777" w:rsidR="00AB3DCF" w:rsidRDefault="00AB3DCF" w:rsidP="00AB3DCF">
      <w:pPr>
        <w:pStyle w:val="Normaalweb"/>
        <w:spacing w:before="0" w:beforeAutospacing="0" w:after="0" w:afterAutospacing="0" w:line="360" w:lineRule="auto"/>
        <w:rPr>
          <w:rFonts w:asciiTheme="minorHAnsi" w:hAnsiTheme="minorHAnsi"/>
          <w:sz w:val="24"/>
          <w:szCs w:val="24"/>
        </w:rPr>
      </w:pPr>
    </w:p>
    <w:p w14:paraId="60C8FF19" w14:textId="77777777" w:rsidR="00AB3DCF" w:rsidRDefault="00AB3DCF" w:rsidP="00AB3DCF">
      <w:pPr>
        <w:pStyle w:val="Normaalweb"/>
        <w:spacing w:before="0" w:beforeAutospacing="0" w:after="0" w:afterAutospacing="0" w:line="360" w:lineRule="auto"/>
        <w:rPr>
          <w:rFonts w:asciiTheme="minorHAnsi" w:hAnsiTheme="minorHAnsi"/>
          <w:sz w:val="24"/>
          <w:szCs w:val="24"/>
        </w:rPr>
      </w:pPr>
      <w:r>
        <w:rPr>
          <w:rFonts w:asciiTheme="minorHAnsi" w:hAnsiTheme="minorHAnsi"/>
          <w:sz w:val="24"/>
          <w:szCs w:val="24"/>
        </w:rPr>
        <w:t xml:space="preserve">De rol van de filosoof bij het spreken over de Holocaust is daarom als die van een priester die een begrafenisritueel leidt. Hijzelf spreekt niet, maar geeft aan wanneer de aanwezigen in stilte en met respect moeten luisteren naar de dichter. Er is daardoor ruimte voor diens poëzie met de weinige woorden die er op dat moment toe doen. Het zijn de woorden die ons vertellen over de pijn en het verdriet van de slachtoffers, waarvan </w:t>
      </w:r>
      <w:proofErr w:type="spellStart"/>
      <w:r>
        <w:rPr>
          <w:rFonts w:asciiTheme="minorHAnsi" w:hAnsiTheme="minorHAnsi"/>
          <w:sz w:val="24"/>
          <w:szCs w:val="24"/>
        </w:rPr>
        <w:t>Celan</w:t>
      </w:r>
      <w:proofErr w:type="spellEnd"/>
      <w:r>
        <w:rPr>
          <w:rFonts w:asciiTheme="minorHAnsi" w:hAnsiTheme="minorHAnsi"/>
          <w:sz w:val="24"/>
          <w:szCs w:val="24"/>
        </w:rPr>
        <w:t xml:space="preserve"> er ook een was.</w:t>
      </w:r>
    </w:p>
    <w:p w14:paraId="19EF4D9B" w14:textId="77777777" w:rsidR="00AB3DCF" w:rsidRDefault="00AB3DCF" w:rsidP="00AB3DCF">
      <w:pPr>
        <w:pStyle w:val="Normaalweb"/>
        <w:spacing w:before="0" w:beforeAutospacing="0" w:after="0" w:afterAutospacing="0" w:line="360" w:lineRule="auto"/>
        <w:rPr>
          <w:rFonts w:asciiTheme="minorHAnsi" w:hAnsiTheme="minorHAnsi"/>
          <w:sz w:val="24"/>
          <w:szCs w:val="24"/>
        </w:rPr>
      </w:pPr>
    </w:p>
    <w:p w14:paraId="0C80FFE4" w14:textId="77777777" w:rsidR="00AB3DCF" w:rsidRPr="00311A4F" w:rsidRDefault="00AB3DCF" w:rsidP="00AB3DCF">
      <w:pPr>
        <w:pStyle w:val="Normaalweb"/>
        <w:spacing w:before="0" w:beforeAutospacing="0" w:after="0" w:afterAutospacing="0" w:line="360" w:lineRule="auto"/>
        <w:rPr>
          <w:rFonts w:asciiTheme="minorHAnsi" w:hAnsiTheme="minorHAnsi"/>
          <w:sz w:val="24"/>
          <w:szCs w:val="24"/>
        </w:rPr>
      </w:pPr>
      <w:r>
        <w:rPr>
          <w:rFonts w:asciiTheme="minorHAnsi" w:hAnsiTheme="minorHAnsi"/>
          <w:sz w:val="24"/>
          <w:szCs w:val="24"/>
        </w:rPr>
        <w:t xml:space="preserve">Dat is ook wat </w:t>
      </w:r>
      <w:proofErr w:type="spellStart"/>
      <w:r>
        <w:rPr>
          <w:rFonts w:asciiTheme="minorHAnsi" w:hAnsiTheme="minorHAnsi"/>
          <w:sz w:val="24"/>
          <w:szCs w:val="24"/>
        </w:rPr>
        <w:t>Adorno</w:t>
      </w:r>
      <w:proofErr w:type="spellEnd"/>
      <w:r>
        <w:rPr>
          <w:rFonts w:asciiTheme="minorHAnsi" w:hAnsiTheme="minorHAnsi"/>
          <w:sz w:val="24"/>
          <w:szCs w:val="24"/>
        </w:rPr>
        <w:t xml:space="preserve"> volgens mij probeerde te doen, maar waar hij niet in slaagde. Zijn niet al te hardop uitgeroepen ‘stilte’ werd niet gehoord, omdat het op de verkeerde plek geroepen werd, omdat de regels van het ritueel niet duidelijk waren, zijn bedoeling niet begrepen werd en omdat aan het einde van zijn verhaal het publiek zich al opmaakte om naar huis te gaan. </w:t>
      </w:r>
    </w:p>
    <w:p w14:paraId="4BE5735E" w14:textId="77777777" w:rsidR="00AB3DCF" w:rsidRPr="00D511D2" w:rsidRDefault="00AB3DCF" w:rsidP="00AB3DCF">
      <w:pPr>
        <w:spacing w:line="360" w:lineRule="auto"/>
        <w:rPr>
          <w:b/>
        </w:rPr>
      </w:pPr>
    </w:p>
    <w:p w14:paraId="3C87B710" w14:textId="77777777" w:rsidR="00AB3DCF" w:rsidRDefault="00AB3DCF" w:rsidP="00AB3DCF">
      <w:pPr>
        <w:tabs>
          <w:tab w:val="left" w:pos="2240"/>
        </w:tabs>
        <w:spacing w:line="360" w:lineRule="auto"/>
        <w:rPr>
          <w:b/>
        </w:rPr>
      </w:pPr>
    </w:p>
    <w:p w14:paraId="3D86B974" w14:textId="77777777" w:rsidR="00AB3DCF" w:rsidRDefault="00AB3DCF" w:rsidP="00AB3DCF">
      <w:pPr>
        <w:tabs>
          <w:tab w:val="left" w:pos="2240"/>
        </w:tabs>
        <w:spacing w:line="360" w:lineRule="auto"/>
        <w:rPr>
          <w:b/>
        </w:rPr>
      </w:pPr>
    </w:p>
    <w:p w14:paraId="74856C68" w14:textId="77777777" w:rsidR="00AB3DCF" w:rsidRPr="000962B0" w:rsidRDefault="00AB3DCF" w:rsidP="00AB3DCF">
      <w:pPr>
        <w:tabs>
          <w:tab w:val="left" w:pos="2240"/>
        </w:tabs>
        <w:spacing w:line="360" w:lineRule="auto"/>
        <w:rPr>
          <w:b/>
        </w:rPr>
      </w:pPr>
      <w:r w:rsidRPr="000962B0">
        <w:rPr>
          <w:b/>
        </w:rPr>
        <w:lastRenderedPageBreak/>
        <w:t>Bibliografie</w:t>
      </w:r>
    </w:p>
    <w:p w14:paraId="3D9CC6BF" w14:textId="77777777" w:rsidR="00AB3DCF" w:rsidRPr="000962B0" w:rsidRDefault="00AB3DCF" w:rsidP="00AB3DCF">
      <w:pPr>
        <w:tabs>
          <w:tab w:val="left" w:pos="2240"/>
        </w:tabs>
        <w:spacing w:line="360" w:lineRule="auto"/>
        <w:rPr>
          <w:b/>
        </w:rPr>
      </w:pPr>
    </w:p>
    <w:p w14:paraId="428155B1" w14:textId="77777777" w:rsidR="00AB3DCF" w:rsidRPr="000962B0" w:rsidRDefault="00AB3DCF" w:rsidP="00AB3DCF">
      <w:pPr>
        <w:tabs>
          <w:tab w:val="left" w:pos="2240"/>
        </w:tabs>
        <w:spacing w:line="360" w:lineRule="auto"/>
      </w:pPr>
      <w:proofErr w:type="spellStart"/>
      <w:r>
        <w:t>Celan</w:t>
      </w:r>
      <w:proofErr w:type="spellEnd"/>
      <w:r>
        <w:t>, Paul.</w:t>
      </w:r>
      <w:r w:rsidRPr="000962B0">
        <w:t xml:space="preserve"> </w:t>
      </w:r>
      <w:r w:rsidRPr="00026B78">
        <w:rPr>
          <w:i/>
        </w:rPr>
        <w:t>Verzamelde gedichten</w:t>
      </w:r>
      <w:r>
        <w:rPr>
          <w:i/>
        </w:rPr>
        <w:t>,</w:t>
      </w:r>
      <w:r>
        <w:t xml:space="preserve"> Vertaling Ton </w:t>
      </w:r>
      <w:proofErr w:type="spellStart"/>
      <w:r>
        <w:t>Naaijkens</w:t>
      </w:r>
      <w:proofErr w:type="spellEnd"/>
      <w:r>
        <w:t xml:space="preserve">. </w:t>
      </w:r>
      <w:r w:rsidRPr="000962B0">
        <w:t>Amsterdam</w:t>
      </w:r>
      <w:r>
        <w:t>:</w:t>
      </w:r>
      <w:r w:rsidRPr="000962B0">
        <w:t xml:space="preserve"> </w:t>
      </w:r>
      <w:proofErr w:type="spellStart"/>
      <w:r>
        <w:t>Meulenhof</w:t>
      </w:r>
      <w:proofErr w:type="spellEnd"/>
      <w:r>
        <w:t xml:space="preserve">, </w:t>
      </w:r>
      <w:r w:rsidRPr="000962B0">
        <w:t>2003</w:t>
      </w:r>
      <w:r>
        <w:t>.</w:t>
      </w:r>
    </w:p>
    <w:p w14:paraId="76C14C00" w14:textId="77777777" w:rsidR="00AB3DCF" w:rsidRPr="000962B0" w:rsidRDefault="00AB3DCF" w:rsidP="00AB3DCF">
      <w:pPr>
        <w:tabs>
          <w:tab w:val="left" w:pos="2240"/>
        </w:tabs>
        <w:spacing w:line="360" w:lineRule="auto"/>
      </w:pPr>
      <w:proofErr w:type="spellStart"/>
      <w:r>
        <w:t>Adorno</w:t>
      </w:r>
      <w:proofErr w:type="spellEnd"/>
      <w:r>
        <w:t>, Theodor W.</w:t>
      </w:r>
      <w:r w:rsidRPr="000962B0">
        <w:t xml:space="preserve"> </w:t>
      </w:r>
      <w:r w:rsidRPr="00026B78">
        <w:rPr>
          <w:i/>
        </w:rPr>
        <w:t>Cultuurkritiek en maatschappij</w:t>
      </w:r>
      <w:r>
        <w:rPr>
          <w:i/>
        </w:rPr>
        <w:t>,</w:t>
      </w:r>
      <w:r>
        <w:t xml:space="preserve"> vertaling Mark Wildschut. Amsterdam: Octavo publicaties, 2012.</w:t>
      </w:r>
    </w:p>
    <w:p w14:paraId="708DA0FF" w14:textId="77777777" w:rsidR="00AB3DCF" w:rsidRDefault="00AB3DCF" w:rsidP="00AB3DCF">
      <w:pPr>
        <w:tabs>
          <w:tab w:val="left" w:pos="2240"/>
        </w:tabs>
        <w:spacing w:line="360" w:lineRule="auto"/>
      </w:pPr>
      <w:proofErr w:type="spellStart"/>
      <w:r w:rsidRPr="000962B0">
        <w:t>Buelens</w:t>
      </w:r>
      <w:proofErr w:type="spellEnd"/>
      <w:r>
        <w:t>, Geert</w:t>
      </w:r>
      <w:r w:rsidRPr="000962B0">
        <w:t xml:space="preserve"> </w:t>
      </w:r>
      <w:r>
        <w:t>.</w:t>
      </w:r>
      <w:r w:rsidRPr="000962B0">
        <w:t>‘</w:t>
      </w:r>
      <w:r>
        <w:rPr>
          <w:i/>
        </w:rPr>
        <w:t>Oneige</w:t>
      </w:r>
      <w:r w:rsidRPr="00026B78">
        <w:rPr>
          <w:i/>
        </w:rPr>
        <w:t>nlijk gebruik’</w:t>
      </w:r>
      <w:r>
        <w:t>.</w:t>
      </w:r>
      <w:r w:rsidRPr="000962B0">
        <w:t xml:space="preserve"> </w:t>
      </w:r>
      <w:r>
        <w:t xml:space="preserve">Nijmegen: </w:t>
      </w:r>
      <w:proofErr w:type="spellStart"/>
      <w:r>
        <w:t>Vantilt</w:t>
      </w:r>
      <w:proofErr w:type="spellEnd"/>
      <w:r>
        <w:t>:</w:t>
      </w:r>
      <w:r w:rsidRPr="000962B0">
        <w:t xml:space="preserve"> 2008</w:t>
      </w:r>
      <w:r>
        <w:t>.</w:t>
      </w:r>
    </w:p>
    <w:p w14:paraId="0466405D" w14:textId="77777777" w:rsidR="00AB3DCF" w:rsidRDefault="00AB3DCF" w:rsidP="00AB3DCF">
      <w:pPr>
        <w:tabs>
          <w:tab w:val="left" w:pos="2240"/>
        </w:tabs>
        <w:spacing w:line="360" w:lineRule="auto"/>
        <w:rPr>
          <w:rFonts w:cs="Times Roman"/>
          <w:color w:val="000000"/>
        </w:rPr>
      </w:pPr>
      <w:proofErr w:type="spellStart"/>
      <w:r>
        <w:rPr>
          <w:rFonts w:cs="Times Roman"/>
          <w:color w:val="000000"/>
        </w:rPr>
        <w:t>Foucault</w:t>
      </w:r>
      <w:proofErr w:type="spellEnd"/>
      <w:r>
        <w:rPr>
          <w:rFonts w:cs="Times Roman"/>
          <w:color w:val="000000"/>
        </w:rPr>
        <w:t xml:space="preserve">, </w:t>
      </w:r>
      <w:proofErr w:type="spellStart"/>
      <w:r>
        <w:rPr>
          <w:rFonts w:cs="Times Roman"/>
          <w:color w:val="000000"/>
        </w:rPr>
        <w:t>Michel.</w:t>
      </w:r>
      <w:r w:rsidRPr="00C4671D">
        <w:rPr>
          <w:rFonts w:cs="Times Roman"/>
          <w:color w:val="000000"/>
        </w:rPr>
        <w:t>‘</w:t>
      </w:r>
      <w:r w:rsidRPr="00026B78">
        <w:rPr>
          <w:rFonts w:cs="Times Roman"/>
          <w:i/>
          <w:color w:val="000000"/>
        </w:rPr>
        <w:t>Breekbare</w:t>
      </w:r>
      <w:proofErr w:type="spellEnd"/>
      <w:r w:rsidRPr="00026B78">
        <w:rPr>
          <w:rFonts w:cs="Times Roman"/>
          <w:i/>
          <w:color w:val="000000"/>
        </w:rPr>
        <w:t xml:space="preserve"> vrijheid –De orde van het spreken’</w:t>
      </w:r>
      <w:r>
        <w:rPr>
          <w:rFonts w:cs="Times Roman"/>
          <w:color w:val="000000"/>
        </w:rPr>
        <w:t>, 2</w:t>
      </w:r>
      <w:r w:rsidRPr="00A670A7">
        <w:rPr>
          <w:rFonts w:cs="Times Roman"/>
          <w:color w:val="000000"/>
          <w:vertAlign w:val="superscript"/>
        </w:rPr>
        <w:t>e</w:t>
      </w:r>
      <w:r>
        <w:rPr>
          <w:rFonts w:cs="Times Roman"/>
          <w:color w:val="000000"/>
        </w:rPr>
        <w:t xml:space="preserve"> dr. Amsterdam: </w:t>
      </w:r>
      <w:proofErr w:type="spellStart"/>
      <w:r>
        <w:rPr>
          <w:rFonts w:cs="Times Roman"/>
          <w:color w:val="000000"/>
        </w:rPr>
        <w:t>Boom|Parresia</w:t>
      </w:r>
      <w:proofErr w:type="spellEnd"/>
      <w:r>
        <w:rPr>
          <w:rFonts w:cs="Times Roman"/>
          <w:color w:val="000000"/>
        </w:rPr>
        <w:t>, 2009.</w:t>
      </w:r>
    </w:p>
    <w:p w14:paraId="61BFEEA6" w14:textId="77777777" w:rsidR="00AB3DCF" w:rsidRPr="00ED5D27" w:rsidRDefault="00AB3DCF" w:rsidP="00AB3DCF">
      <w:pPr>
        <w:widowControl w:val="0"/>
        <w:autoSpaceDE w:val="0"/>
        <w:autoSpaceDN w:val="0"/>
        <w:adjustRightInd w:val="0"/>
        <w:spacing w:after="240"/>
        <w:rPr>
          <w:rFonts w:cs="Times Roman"/>
          <w:color w:val="0000FF" w:themeColor="hyperlink"/>
          <w:sz w:val="22"/>
          <w:szCs w:val="22"/>
          <w:u w:val="single"/>
        </w:rPr>
      </w:pPr>
      <w:r>
        <w:t xml:space="preserve">Poll van de, Wilfred. “Rechtse politicus Bjorn </w:t>
      </w:r>
      <w:proofErr w:type="spellStart"/>
      <w:r>
        <w:t>Hocke</w:t>
      </w:r>
      <w:proofErr w:type="spellEnd"/>
      <w:r>
        <w:t xml:space="preserve"> kijkt plots uit op 24 betonblokken.” </w:t>
      </w:r>
      <w:hyperlink r:id="rId6" w:history="1">
        <w:r w:rsidRPr="009D5077">
          <w:rPr>
            <w:rStyle w:val="Hyperlink"/>
            <w:rFonts w:cs="Times Roman"/>
            <w:sz w:val="22"/>
            <w:szCs w:val="22"/>
          </w:rPr>
          <w:t>https://www.trouw.nl/nieuws/rechtse-politicus-bjorn-hocke-kijkt-plots-uit-op-24-betonblokken~b0fdb646/</w:t>
        </w:r>
      </w:hyperlink>
      <w:r>
        <w:t xml:space="preserve"> (geraadpleegd 26-03-2020). Verschenen in Trouw</w:t>
      </w:r>
      <w:r w:rsidRPr="000962B0">
        <w:t xml:space="preserve"> 23 november 2017</w:t>
      </w:r>
      <w:r>
        <w:t>.</w:t>
      </w:r>
    </w:p>
    <w:p w14:paraId="1B333F5B" w14:textId="77777777" w:rsidR="00AB3DCF" w:rsidRPr="00E921B4" w:rsidRDefault="00AB3DCF" w:rsidP="00AB3DCF">
      <w:pPr>
        <w:widowControl w:val="0"/>
        <w:autoSpaceDE w:val="0"/>
        <w:autoSpaceDN w:val="0"/>
        <w:adjustRightInd w:val="0"/>
        <w:spacing w:after="240"/>
        <w:rPr>
          <w:color w:val="0000FF" w:themeColor="hyperlink"/>
          <w:u w:val="single"/>
        </w:rPr>
      </w:pPr>
      <w:proofErr w:type="spellStart"/>
      <w:r>
        <w:t>Hotse</w:t>
      </w:r>
      <w:proofErr w:type="spellEnd"/>
      <w:r>
        <w:t xml:space="preserve"> Smit, Pieter. “Boerenorganisaties moeten de radikalinski’s van de FDF wel </w:t>
      </w:r>
      <w:proofErr w:type="spellStart"/>
      <w:r>
        <w:t>totleren</w:t>
      </w:r>
      <w:proofErr w:type="spellEnd"/>
      <w:r>
        <w:t xml:space="preserve">, voorlopig tenminste”. </w:t>
      </w:r>
      <w:hyperlink r:id="rId7" w:history="1">
        <w:r w:rsidRPr="00D0500A">
          <w:rPr>
            <w:rStyle w:val="Hyperlink"/>
          </w:rPr>
          <w:t>https://www.volkskrant.nl/nieuws-achtergrond/boerenorganisaties-moeten-de-radikalinski-s-van-de-fdf-wel-tolereren-voorlopig-tenminste~b43d02d2/</w:t>
        </w:r>
      </w:hyperlink>
      <w:r>
        <w:rPr>
          <w:rStyle w:val="Hyperlink"/>
        </w:rPr>
        <w:t xml:space="preserve"> </w:t>
      </w:r>
      <w:r>
        <w:t>(geraadpleegd 26-03-2020). Verschenen in De Volkskrant</w:t>
      </w:r>
      <w:r w:rsidRPr="000962B0">
        <w:t xml:space="preserve"> 7 februari 2020</w:t>
      </w:r>
      <w:r>
        <w:t>.</w:t>
      </w:r>
    </w:p>
    <w:p w14:paraId="181252DD" w14:textId="77777777" w:rsidR="00AB3DCF" w:rsidRPr="000962B0" w:rsidRDefault="00AB3DCF" w:rsidP="00AB3DCF">
      <w:pPr>
        <w:tabs>
          <w:tab w:val="left" w:pos="2240"/>
        </w:tabs>
        <w:spacing w:line="360" w:lineRule="auto"/>
      </w:pPr>
    </w:p>
    <w:p w14:paraId="1201A2BB" w14:textId="77777777" w:rsidR="00AB3DCF" w:rsidRPr="00D511D2" w:rsidRDefault="00AB3DCF" w:rsidP="00AB3DCF">
      <w:pPr>
        <w:spacing w:line="360" w:lineRule="auto"/>
        <w:rPr>
          <w:b/>
        </w:rPr>
      </w:pPr>
    </w:p>
    <w:p w14:paraId="63CCAD7C" w14:textId="77777777" w:rsidR="00AB3DCF" w:rsidRPr="00D511D2" w:rsidRDefault="00AB3DCF" w:rsidP="00AB3DCF">
      <w:pPr>
        <w:spacing w:line="360" w:lineRule="auto"/>
      </w:pPr>
    </w:p>
    <w:p w14:paraId="3E2847D0" w14:textId="77777777" w:rsidR="00BC710D" w:rsidRDefault="00FE4319">
      <w:r>
        <w:rPr>
          <w:b/>
        </w:rPr>
        <w:t xml:space="preserve">Naschrift: </w:t>
      </w:r>
    </w:p>
    <w:p w14:paraId="2A57C145" w14:textId="46E0528F" w:rsidR="00FE4319" w:rsidRDefault="00FE4319">
      <w:r>
        <w:t xml:space="preserve">Het essay </w:t>
      </w:r>
      <w:r w:rsidRPr="00FE4319">
        <w:rPr>
          <w:i/>
        </w:rPr>
        <w:t xml:space="preserve">‘Auschwitz na </w:t>
      </w:r>
      <w:proofErr w:type="spellStart"/>
      <w:r w:rsidRPr="00FE4319">
        <w:rPr>
          <w:i/>
        </w:rPr>
        <w:t>Adorno</w:t>
      </w:r>
      <w:proofErr w:type="spellEnd"/>
      <w:r w:rsidRPr="00FE4319">
        <w:rPr>
          <w:i/>
        </w:rPr>
        <w:t>’</w:t>
      </w:r>
      <w:r>
        <w:t xml:space="preserve"> heb ik </w:t>
      </w:r>
      <w:r w:rsidR="00A73F54">
        <w:t xml:space="preserve">al eerder </w:t>
      </w:r>
      <w:r>
        <w:t xml:space="preserve">geschreven </w:t>
      </w:r>
      <w:r w:rsidR="00A73F54">
        <w:t xml:space="preserve">voor </w:t>
      </w:r>
      <w:r>
        <w:t xml:space="preserve">de oproep van het bestuur van de Vrienden aan haar leden om mee te doen aan de schrijfdialoog van de Vriendendag.  Bij het vak </w:t>
      </w:r>
      <w:r w:rsidRPr="00FE4319">
        <w:rPr>
          <w:i/>
        </w:rPr>
        <w:t>‘Continentale filosofie’</w:t>
      </w:r>
      <w:r>
        <w:t xml:space="preserve"> dat deel uit maakt van de studie filosofie van de Universiteit van Utrecht kregen wij als studenten de eindopdracht om een paper te schrijven dat laat zien hoe vorm en inhoud van filosofische teksten elkaar ondersteunen en versterken. Het gaat uiteindelijk om de inhoud van een tekst, maar wie zich niet bewust is van het belang van de vorm loopt al gauw het gevaar de plank mis te slaan. </w:t>
      </w:r>
    </w:p>
    <w:p w14:paraId="039E2B38" w14:textId="77777777" w:rsidR="00FE4319" w:rsidRDefault="00FE4319"/>
    <w:p w14:paraId="65ECAAD4" w14:textId="64CB3BB4" w:rsidR="00FE4319" w:rsidRDefault="00FE4319">
      <w:r>
        <w:t>Zo’n ‘omissie’ vond ik in ‘</w:t>
      </w:r>
      <w:proofErr w:type="spellStart"/>
      <w:r w:rsidRPr="00FE4319">
        <w:rPr>
          <w:i/>
        </w:rPr>
        <w:t>Kulturkritik</w:t>
      </w:r>
      <w:proofErr w:type="spellEnd"/>
      <w:r w:rsidRPr="00FE4319">
        <w:rPr>
          <w:i/>
        </w:rPr>
        <w:t xml:space="preserve"> </w:t>
      </w:r>
      <w:proofErr w:type="spellStart"/>
      <w:r w:rsidRPr="00FE4319">
        <w:rPr>
          <w:i/>
        </w:rPr>
        <w:t>und</w:t>
      </w:r>
      <w:proofErr w:type="spellEnd"/>
      <w:r w:rsidRPr="00FE4319">
        <w:rPr>
          <w:i/>
        </w:rPr>
        <w:t xml:space="preserve"> </w:t>
      </w:r>
      <w:proofErr w:type="spellStart"/>
      <w:r w:rsidRPr="00FE4319">
        <w:rPr>
          <w:i/>
        </w:rPr>
        <w:t>Gesellschaft</w:t>
      </w:r>
      <w:proofErr w:type="spellEnd"/>
      <w:r w:rsidRPr="000962B0">
        <w:t>’</w:t>
      </w:r>
      <w:r>
        <w:t xml:space="preserve"> van de cultuurfilosoof Theodor </w:t>
      </w:r>
      <w:proofErr w:type="spellStart"/>
      <w:r>
        <w:t>Adorno</w:t>
      </w:r>
      <w:proofErr w:type="spellEnd"/>
      <w:r>
        <w:t>, die dit essay schreef in de jaren vlak na WO II. Van dit essay heeft vooral zijn uitspraak ‘</w:t>
      </w:r>
      <w:r>
        <w:rPr>
          <w:i/>
        </w:rPr>
        <w:t xml:space="preserve">dichten na Auschwitz’ </w:t>
      </w:r>
      <w:r>
        <w:t xml:space="preserve">veel indruk gemaakt, niet </w:t>
      </w:r>
      <w:r w:rsidR="00A73F54">
        <w:t xml:space="preserve">alleen omdat het werd gezien als een dwingende richtlijn, die daarna door velen werd gevolgd maar ook </w:t>
      </w:r>
      <w:r>
        <w:t xml:space="preserve">door de ophef en de kritiek waarmee deze uitspraak ontvangen werd. </w:t>
      </w:r>
    </w:p>
    <w:p w14:paraId="43627CA7" w14:textId="77777777" w:rsidR="00FE4319" w:rsidRDefault="00FE4319"/>
    <w:p w14:paraId="3454F340" w14:textId="0A7D534C" w:rsidR="00FE4319" w:rsidRDefault="00FE4319">
      <w:r>
        <w:t xml:space="preserve">Vorig jaar volgde ik bij de ISVW de zomerschool </w:t>
      </w:r>
      <w:r w:rsidR="00DF085E">
        <w:t>‘</w:t>
      </w:r>
      <w:r w:rsidR="00DF085E" w:rsidRPr="00DF085E">
        <w:rPr>
          <w:i/>
        </w:rPr>
        <w:t>Wat dichters weten’</w:t>
      </w:r>
      <w:r w:rsidR="00DF085E">
        <w:t xml:space="preserve"> </w:t>
      </w:r>
      <w:r>
        <w:t>van Florian Jacobs</w:t>
      </w:r>
      <w:r w:rsidR="00DF085E">
        <w:t xml:space="preserve">. Daarbij kwam onder andere het gedicht </w:t>
      </w:r>
      <w:r w:rsidR="009E2409">
        <w:t>‘</w:t>
      </w:r>
      <w:proofErr w:type="spellStart"/>
      <w:r w:rsidR="00DF085E" w:rsidRPr="009E2409">
        <w:rPr>
          <w:i/>
        </w:rPr>
        <w:t>Todes</w:t>
      </w:r>
      <w:proofErr w:type="spellEnd"/>
      <w:r w:rsidR="00DF085E" w:rsidRPr="009E2409">
        <w:rPr>
          <w:i/>
        </w:rPr>
        <w:t xml:space="preserve"> </w:t>
      </w:r>
      <w:proofErr w:type="spellStart"/>
      <w:r w:rsidR="00DF085E" w:rsidRPr="009E2409">
        <w:rPr>
          <w:i/>
        </w:rPr>
        <w:t>Fuge</w:t>
      </w:r>
      <w:proofErr w:type="spellEnd"/>
      <w:r w:rsidR="009E2409" w:rsidRPr="009E2409">
        <w:rPr>
          <w:i/>
        </w:rPr>
        <w:t>’</w:t>
      </w:r>
      <w:r w:rsidR="00DF085E">
        <w:t xml:space="preserve"> van Paul </w:t>
      </w:r>
      <w:proofErr w:type="spellStart"/>
      <w:r w:rsidR="00DF085E">
        <w:t>Celan</w:t>
      </w:r>
      <w:proofErr w:type="spellEnd"/>
      <w:r w:rsidR="00DF085E">
        <w:t xml:space="preserve"> aan bod (zie boven). Het motto van deze poëzieweek was ‘</w:t>
      </w:r>
      <w:r w:rsidR="00DF085E">
        <w:rPr>
          <w:i/>
        </w:rPr>
        <w:t xml:space="preserve">de filosoof zoekt naar de waarheid, poëzie weet de waarheid’. </w:t>
      </w:r>
      <w:r w:rsidR="00DF085E">
        <w:t xml:space="preserve">Wie het gedicht van </w:t>
      </w:r>
      <w:proofErr w:type="spellStart"/>
      <w:r w:rsidR="00DF085E">
        <w:t>Celan</w:t>
      </w:r>
      <w:proofErr w:type="spellEnd"/>
      <w:r w:rsidR="00DF085E">
        <w:t xml:space="preserve"> leest, voelt dat onmiddellijk aan, zo was mijn leeservaring. In de discussie </w:t>
      </w:r>
      <w:r w:rsidR="00A73F54">
        <w:t xml:space="preserve">over </w:t>
      </w:r>
      <w:proofErr w:type="spellStart"/>
      <w:r w:rsidR="00A73F54">
        <w:t>Celan’s</w:t>
      </w:r>
      <w:proofErr w:type="spellEnd"/>
      <w:r w:rsidR="00A73F54">
        <w:t xml:space="preserve"> gedicht</w:t>
      </w:r>
      <w:r w:rsidR="00DF085E">
        <w:t xml:space="preserve"> kwam de uitspraak over dichten na </w:t>
      </w:r>
      <w:r w:rsidR="00DF085E">
        <w:lastRenderedPageBreak/>
        <w:t xml:space="preserve">Auschwitz van </w:t>
      </w:r>
      <w:proofErr w:type="spellStart"/>
      <w:r w:rsidR="00DF085E">
        <w:t>Adorno</w:t>
      </w:r>
      <w:proofErr w:type="spellEnd"/>
      <w:r w:rsidR="00DF085E">
        <w:t xml:space="preserve"> ook aan de orde.  De meeste cursisten leken het </w:t>
      </w:r>
      <w:r w:rsidR="009E2409">
        <w:t xml:space="preserve">met hem </w:t>
      </w:r>
      <w:r w:rsidR="00DF085E">
        <w:t>eens te zijn, maar mijn gevoel was juist dat dichters en zeker dichter</w:t>
      </w:r>
      <w:r w:rsidR="00A73F54">
        <w:t>s</w:t>
      </w:r>
      <w:r w:rsidR="00DF085E">
        <w:t xml:space="preserve"> die Auschwitz h</w:t>
      </w:r>
      <w:r w:rsidR="00A73F54">
        <w:t xml:space="preserve">ebben </w:t>
      </w:r>
      <w:r w:rsidR="00DF085E">
        <w:t xml:space="preserve">meegemaakt, recht van spreken hebben als het over de Holocaust gaat. Dat heb ik in mijn essay willen aantonen. Al schrijvende kwam ik er achter dat de lessen van Auschwitz door het zwijgen daarover niet meer geleerd worden en dat foute sprekers </w:t>
      </w:r>
      <w:r w:rsidR="009E2409">
        <w:t>daar</w:t>
      </w:r>
      <w:r w:rsidR="00A73F54">
        <w:t xml:space="preserve">door </w:t>
      </w:r>
      <w:r w:rsidR="00DF085E">
        <w:t xml:space="preserve">hun kans grijpen. Ik geef in de </w:t>
      </w:r>
      <w:r w:rsidR="009E2409">
        <w:t xml:space="preserve">tekst en in de </w:t>
      </w:r>
      <w:r w:rsidR="00DF085E">
        <w:t xml:space="preserve">voetnoten daar twee voorbeelden </w:t>
      </w:r>
      <w:r w:rsidR="009E2409">
        <w:t xml:space="preserve">van. </w:t>
      </w:r>
    </w:p>
    <w:p w14:paraId="3A04BD42" w14:textId="77777777" w:rsidR="009E2409" w:rsidRDefault="009E2409"/>
    <w:p w14:paraId="62DD731A" w14:textId="04F14D60" w:rsidR="009E2409" w:rsidRDefault="009E2409">
      <w:r>
        <w:t xml:space="preserve">Ik schreef het essay in coronatijd. Het virus lijkt alles naar de achtergrond te </w:t>
      </w:r>
      <w:r w:rsidR="00A73F54">
        <w:t>ver</w:t>
      </w:r>
      <w:r>
        <w:t xml:space="preserve">dringen, maar ik vond in de tweede helft van juli toch nog twee artikelen, die de noodzaak om het spreekverbod van </w:t>
      </w:r>
      <w:proofErr w:type="spellStart"/>
      <w:r>
        <w:t>Adorno</w:t>
      </w:r>
      <w:proofErr w:type="spellEnd"/>
      <w:r>
        <w:t xml:space="preserve"> te negeren volgens mij onderstrepen. Ik voeg die twee artikelen hierbij toe.</w:t>
      </w:r>
    </w:p>
    <w:p w14:paraId="64959C63" w14:textId="77777777" w:rsidR="009E2409" w:rsidRDefault="009E2409"/>
    <w:p w14:paraId="5A9D6A0A" w14:textId="77777777" w:rsidR="009E2409" w:rsidRDefault="009E2409"/>
    <w:p w14:paraId="63F9E6EF" w14:textId="77777777" w:rsidR="009E2409" w:rsidRDefault="009E2409"/>
    <w:p w14:paraId="051D4ED9" w14:textId="77777777" w:rsidR="009E2409" w:rsidRDefault="009E2409"/>
    <w:p w14:paraId="50667D26" w14:textId="77777777" w:rsidR="009E2409" w:rsidRDefault="009E2409"/>
    <w:p w14:paraId="06DBFBFE" w14:textId="77777777" w:rsidR="009E2409" w:rsidRDefault="009E2409"/>
    <w:p w14:paraId="405EE2F1" w14:textId="77777777" w:rsidR="009E2409" w:rsidRDefault="009E2409">
      <w:r>
        <w:rPr>
          <w:noProof/>
          <w:lang w:val="en-US"/>
        </w:rPr>
        <w:lastRenderedPageBreak/>
        <w:drawing>
          <wp:inline distT="0" distB="0" distL="0" distR="0" wp14:anchorId="1334FCB6" wp14:editId="72CF9EB1">
            <wp:extent cx="5748655" cy="8204200"/>
            <wp:effectExtent l="0" t="0" r="0" b="0"/>
            <wp:docPr id="1" name="Afbeelding 1" descr="Macintosh HD:Users:stefansteenkamp:Desktop:Misschien wel het laatste naziproc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fansteenkamp:Desktop:Misschien wel het laatste naziproces.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8655" cy="8204200"/>
                    </a:xfrm>
                    <a:prstGeom prst="rect">
                      <a:avLst/>
                    </a:prstGeom>
                    <a:noFill/>
                    <a:ln>
                      <a:noFill/>
                    </a:ln>
                  </pic:spPr>
                </pic:pic>
              </a:graphicData>
            </a:graphic>
          </wp:inline>
        </w:drawing>
      </w:r>
    </w:p>
    <w:p w14:paraId="5D9784FA" w14:textId="71A3277D" w:rsidR="00A73F54" w:rsidRDefault="00A73F54">
      <w:r>
        <w:rPr>
          <w:noProof/>
          <w:lang w:val="en-US"/>
        </w:rPr>
        <w:lastRenderedPageBreak/>
        <w:drawing>
          <wp:inline distT="0" distB="0" distL="0" distR="0" wp14:anchorId="150EAEF1" wp14:editId="76E95D09">
            <wp:extent cx="5757545" cy="8237855"/>
            <wp:effectExtent l="0" t="0" r="8255" b="0"/>
            <wp:docPr id="2" name="Afbeelding 2" descr="Macintosh HD:Users:stefansteenkamp:Desktop:De Duitse staat laat de Joden in de stee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fansteenkamp:Desktop:De Duitse staat laat de Joden in de stee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7545" cy="8237855"/>
                    </a:xfrm>
                    <a:prstGeom prst="rect">
                      <a:avLst/>
                    </a:prstGeom>
                    <a:noFill/>
                    <a:ln>
                      <a:noFill/>
                    </a:ln>
                  </pic:spPr>
                </pic:pic>
              </a:graphicData>
            </a:graphic>
          </wp:inline>
        </w:drawing>
      </w:r>
    </w:p>
    <w:p w14:paraId="18D541AA" w14:textId="77777777" w:rsidR="00A73F54" w:rsidRPr="00DF085E" w:rsidRDefault="00A73F54"/>
    <w:sectPr w:rsidR="00A73F54" w:rsidRPr="00DF085E" w:rsidSect="0085362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9D799A" w14:textId="77777777" w:rsidR="006F20A1" w:rsidRDefault="006F20A1" w:rsidP="00AB3DCF">
      <w:r>
        <w:separator/>
      </w:r>
    </w:p>
  </w:endnote>
  <w:endnote w:type="continuationSeparator" w:id="0">
    <w:p w14:paraId="26F483F8" w14:textId="77777777" w:rsidR="006F20A1" w:rsidRDefault="006F20A1" w:rsidP="00AB3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Roman">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AFE6CC" w14:textId="77777777" w:rsidR="006F20A1" w:rsidRDefault="006F20A1" w:rsidP="00AB3DCF">
      <w:r>
        <w:separator/>
      </w:r>
    </w:p>
  </w:footnote>
  <w:footnote w:type="continuationSeparator" w:id="0">
    <w:p w14:paraId="664ACFEE" w14:textId="77777777" w:rsidR="006F20A1" w:rsidRDefault="006F20A1" w:rsidP="00AB3DCF">
      <w:r>
        <w:continuationSeparator/>
      </w:r>
    </w:p>
  </w:footnote>
  <w:footnote w:id="1">
    <w:p w14:paraId="4E619CFB" w14:textId="77777777" w:rsidR="00DF085E" w:rsidRDefault="00DF085E" w:rsidP="00AB3DCF">
      <w:pPr>
        <w:tabs>
          <w:tab w:val="left" w:pos="2240"/>
        </w:tabs>
        <w:ind w:left="360"/>
        <w:rPr>
          <w:i/>
          <w:sz w:val="16"/>
          <w:szCs w:val="16"/>
        </w:rPr>
      </w:pPr>
      <w:r>
        <w:rPr>
          <w:rStyle w:val="Voetnootmarkering"/>
        </w:rPr>
        <w:footnoteRef/>
      </w:r>
      <w:r>
        <w:t xml:space="preserve"> </w:t>
      </w:r>
      <w:r>
        <w:rPr>
          <w:i/>
          <w:sz w:val="16"/>
          <w:szCs w:val="16"/>
        </w:rPr>
        <w:t>Fuga van de dood</w:t>
      </w:r>
    </w:p>
    <w:p w14:paraId="11D029EB" w14:textId="77777777" w:rsidR="00DF085E" w:rsidRPr="007C5AD1" w:rsidRDefault="00DF085E" w:rsidP="00AB3DCF">
      <w:pPr>
        <w:tabs>
          <w:tab w:val="left" w:pos="2240"/>
        </w:tabs>
        <w:ind w:left="360"/>
        <w:rPr>
          <w:i/>
          <w:sz w:val="16"/>
          <w:szCs w:val="16"/>
        </w:rPr>
      </w:pPr>
    </w:p>
    <w:p w14:paraId="79E4E2F3" w14:textId="77777777" w:rsidR="00DF085E" w:rsidRPr="007C5AD1" w:rsidRDefault="00DF085E" w:rsidP="00AB3DCF">
      <w:pPr>
        <w:tabs>
          <w:tab w:val="left" w:pos="2240"/>
        </w:tabs>
        <w:ind w:left="360"/>
        <w:rPr>
          <w:i/>
          <w:sz w:val="16"/>
          <w:szCs w:val="16"/>
        </w:rPr>
      </w:pPr>
      <w:r w:rsidRPr="007C5AD1">
        <w:rPr>
          <w:i/>
          <w:sz w:val="16"/>
          <w:szCs w:val="16"/>
        </w:rPr>
        <w:t>Zwarte melk der vroegte we drinken haar ’s avonds</w:t>
      </w:r>
    </w:p>
    <w:p w14:paraId="5CE38886" w14:textId="77777777" w:rsidR="00DF085E" w:rsidRPr="007C5AD1" w:rsidRDefault="00DF085E" w:rsidP="00AB3DCF">
      <w:pPr>
        <w:tabs>
          <w:tab w:val="left" w:pos="2240"/>
        </w:tabs>
        <w:ind w:left="360"/>
        <w:rPr>
          <w:i/>
          <w:sz w:val="16"/>
          <w:szCs w:val="16"/>
        </w:rPr>
      </w:pPr>
      <w:r w:rsidRPr="007C5AD1">
        <w:rPr>
          <w:i/>
          <w:sz w:val="16"/>
          <w:szCs w:val="16"/>
        </w:rPr>
        <w:t>we drinken haar ’s middags en ’s morgens we drinken haar ’s nachts</w:t>
      </w:r>
    </w:p>
    <w:p w14:paraId="1FF96D73" w14:textId="77777777" w:rsidR="00DF085E" w:rsidRPr="007C5AD1" w:rsidRDefault="00DF085E" w:rsidP="00AB3DCF">
      <w:pPr>
        <w:tabs>
          <w:tab w:val="left" w:pos="2240"/>
        </w:tabs>
        <w:ind w:left="360"/>
        <w:rPr>
          <w:i/>
          <w:sz w:val="16"/>
          <w:szCs w:val="16"/>
        </w:rPr>
      </w:pPr>
      <w:r w:rsidRPr="007C5AD1">
        <w:rPr>
          <w:i/>
          <w:sz w:val="16"/>
          <w:szCs w:val="16"/>
        </w:rPr>
        <w:t>we drinken en drinken</w:t>
      </w:r>
    </w:p>
    <w:p w14:paraId="3EE8966A" w14:textId="77777777" w:rsidR="00DF085E" w:rsidRPr="007C5AD1" w:rsidRDefault="00DF085E" w:rsidP="00AB3DCF">
      <w:pPr>
        <w:tabs>
          <w:tab w:val="left" w:pos="2240"/>
        </w:tabs>
        <w:ind w:left="360"/>
        <w:rPr>
          <w:i/>
          <w:sz w:val="16"/>
          <w:szCs w:val="16"/>
        </w:rPr>
      </w:pPr>
      <w:r w:rsidRPr="007C5AD1">
        <w:rPr>
          <w:i/>
          <w:sz w:val="16"/>
          <w:szCs w:val="16"/>
        </w:rPr>
        <w:t>we graven een graf in de luchten daar lig je niet krap</w:t>
      </w:r>
    </w:p>
    <w:p w14:paraId="7BDF3ED7" w14:textId="77777777" w:rsidR="00DF085E" w:rsidRPr="007C5AD1" w:rsidRDefault="00DF085E" w:rsidP="00AB3DCF">
      <w:pPr>
        <w:tabs>
          <w:tab w:val="left" w:pos="2240"/>
        </w:tabs>
        <w:ind w:left="360"/>
        <w:rPr>
          <w:i/>
          <w:sz w:val="16"/>
          <w:szCs w:val="16"/>
        </w:rPr>
      </w:pPr>
      <w:r w:rsidRPr="007C5AD1">
        <w:rPr>
          <w:i/>
          <w:sz w:val="16"/>
          <w:szCs w:val="16"/>
        </w:rPr>
        <w:t>Een man heeft een huis die speelt met de slangen die schrijft</w:t>
      </w:r>
    </w:p>
    <w:p w14:paraId="3E7AB23F" w14:textId="77777777" w:rsidR="00DF085E" w:rsidRPr="007C5AD1" w:rsidRDefault="00DF085E" w:rsidP="00AB3DCF">
      <w:pPr>
        <w:tabs>
          <w:tab w:val="left" w:pos="2240"/>
        </w:tabs>
        <w:ind w:left="360"/>
        <w:rPr>
          <w:i/>
          <w:sz w:val="16"/>
          <w:szCs w:val="16"/>
        </w:rPr>
      </w:pPr>
      <w:r w:rsidRPr="007C5AD1">
        <w:rPr>
          <w:i/>
          <w:sz w:val="16"/>
          <w:szCs w:val="16"/>
        </w:rPr>
        <w:t xml:space="preserve">die schrijft als het donkert naar Duitsland je goudgele haar </w:t>
      </w:r>
      <w:proofErr w:type="spellStart"/>
      <w:r w:rsidRPr="007C5AD1">
        <w:rPr>
          <w:i/>
          <w:sz w:val="16"/>
          <w:szCs w:val="16"/>
        </w:rPr>
        <w:t>Margarete</w:t>
      </w:r>
      <w:proofErr w:type="spellEnd"/>
    </w:p>
    <w:p w14:paraId="0414E359" w14:textId="77777777" w:rsidR="00DF085E" w:rsidRPr="007C5AD1" w:rsidRDefault="00DF085E" w:rsidP="00AB3DCF">
      <w:pPr>
        <w:tabs>
          <w:tab w:val="left" w:pos="2240"/>
        </w:tabs>
        <w:ind w:left="360"/>
        <w:rPr>
          <w:i/>
          <w:sz w:val="16"/>
          <w:szCs w:val="16"/>
        </w:rPr>
      </w:pPr>
      <w:r w:rsidRPr="007C5AD1">
        <w:rPr>
          <w:i/>
          <w:sz w:val="16"/>
          <w:szCs w:val="16"/>
        </w:rPr>
        <w:t>hij schrijft het treedt voor het huis dan flitsen de sterren hij fluit</w:t>
      </w:r>
    </w:p>
    <w:p w14:paraId="3062733F" w14:textId="77777777" w:rsidR="00DF085E" w:rsidRPr="007C5AD1" w:rsidRDefault="00DF085E" w:rsidP="00AB3DCF">
      <w:pPr>
        <w:tabs>
          <w:tab w:val="left" w:pos="2240"/>
        </w:tabs>
        <w:ind w:left="360"/>
        <w:rPr>
          <w:i/>
          <w:sz w:val="16"/>
          <w:szCs w:val="16"/>
        </w:rPr>
      </w:pPr>
      <w:r w:rsidRPr="007C5AD1">
        <w:rPr>
          <w:i/>
          <w:sz w:val="16"/>
          <w:szCs w:val="16"/>
        </w:rPr>
        <w:tab/>
        <w:t>om zijn honden</w:t>
      </w:r>
    </w:p>
    <w:p w14:paraId="4BEC0E47" w14:textId="77777777" w:rsidR="00DF085E" w:rsidRPr="007C5AD1" w:rsidRDefault="00DF085E" w:rsidP="00AB3DCF">
      <w:pPr>
        <w:tabs>
          <w:tab w:val="left" w:pos="2240"/>
        </w:tabs>
        <w:ind w:left="360"/>
        <w:rPr>
          <w:i/>
          <w:sz w:val="16"/>
          <w:szCs w:val="16"/>
        </w:rPr>
      </w:pPr>
    </w:p>
    <w:p w14:paraId="39ECA431" w14:textId="77777777" w:rsidR="00DF085E" w:rsidRPr="007C5AD1" w:rsidRDefault="00DF085E" w:rsidP="00AB3DCF">
      <w:pPr>
        <w:tabs>
          <w:tab w:val="left" w:pos="2240"/>
        </w:tabs>
        <w:ind w:left="360"/>
        <w:rPr>
          <w:i/>
          <w:sz w:val="16"/>
          <w:szCs w:val="16"/>
        </w:rPr>
      </w:pPr>
      <w:r w:rsidRPr="007C5AD1">
        <w:rPr>
          <w:i/>
          <w:sz w:val="16"/>
          <w:szCs w:val="16"/>
        </w:rPr>
        <w:t>Zwarte melk der vroegte we drinken je ’s nachts</w:t>
      </w:r>
    </w:p>
    <w:p w14:paraId="4663C2F1" w14:textId="77777777" w:rsidR="00DF085E" w:rsidRPr="007C5AD1" w:rsidRDefault="00DF085E" w:rsidP="00AB3DCF">
      <w:pPr>
        <w:tabs>
          <w:tab w:val="left" w:pos="2240"/>
        </w:tabs>
        <w:ind w:left="360"/>
        <w:rPr>
          <w:i/>
          <w:sz w:val="16"/>
          <w:szCs w:val="16"/>
        </w:rPr>
      </w:pPr>
      <w:r w:rsidRPr="007C5AD1">
        <w:rPr>
          <w:i/>
          <w:sz w:val="16"/>
          <w:szCs w:val="16"/>
        </w:rPr>
        <w:t>we drinken je ’s morgens en ’s middags we drinken je ’s avonds</w:t>
      </w:r>
    </w:p>
    <w:p w14:paraId="7C3A7AE7" w14:textId="77777777" w:rsidR="00DF085E" w:rsidRPr="007C5AD1" w:rsidRDefault="00DF085E" w:rsidP="00AB3DCF">
      <w:pPr>
        <w:tabs>
          <w:tab w:val="left" w:pos="2240"/>
        </w:tabs>
        <w:ind w:left="360"/>
        <w:rPr>
          <w:i/>
          <w:sz w:val="16"/>
          <w:szCs w:val="16"/>
        </w:rPr>
      </w:pPr>
      <w:r w:rsidRPr="007C5AD1">
        <w:rPr>
          <w:i/>
          <w:sz w:val="16"/>
          <w:szCs w:val="16"/>
        </w:rPr>
        <w:t>we drinken en drinken</w:t>
      </w:r>
    </w:p>
    <w:p w14:paraId="6A89EA93" w14:textId="77777777" w:rsidR="00DF085E" w:rsidRPr="007C5AD1" w:rsidRDefault="00DF085E" w:rsidP="00AB3DCF">
      <w:pPr>
        <w:tabs>
          <w:tab w:val="left" w:pos="2240"/>
        </w:tabs>
        <w:ind w:left="360"/>
        <w:rPr>
          <w:i/>
          <w:sz w:val="16"/>
          <w:szCs w:val="16"/>
        </w:rPr>
      </w:pPr>
      <w:r w:rsidRPr="007C5AD1">
        <w:rPr>
          <w:i/>
          <w:sz w:val="16"/>
          <w:szCs w:val="16"/>
        </w:rPr>
        <w:t>Een man heeft een huis die speelt met de slangen die schrijft</w:t>
      </w:r>
    </w:p>
    <w:p w14:paraId="47F8F094" w14:textId="77777777" w:rsidR="00DF085E" w:rsidRPr="007C5AD1" w:rsidRDefault="00DF085E" w:rsidP="00AB3DCF">
      <w:pPr>
        <w:tabs>
          <w:tab w:val="left" w:pos="2240"/>
        </w:tabs>
        <w:ind w:left="360"/>
        <w:rPr>
          <w:i/>
          <w:sz w:val="16"/>
          <w:szCs w:val="16"/>
        </w:rPr>
      </w:pPr>
      <w:r w:rsidRPr="007C5AD1">
        <w:rPr>
          <w:i/>
          <w:sz w:val="16"/>
          <w:szCs w:val="16"/>
        </w:rPr>
        <w:t xml:space="preserve">die schrijft als het donkert naar Duitsland je goudgele haar </w:t>
      </w:r>
      <w:proofErr w:type="spellStart"/>
      <w:r w:rsidRPr="007C5AD1">
        <w:rPr>
          <w:i/>
          <w:sz w:val="16"/>
          <w:szCs w:val="16"/>
        </w:rPr>
        <w:t>Margarete</w:t>
      </w:r>
      <w:proofErr w:type="spellEnd"/>
    </w:p>
    <w:p w14:paraId="34323C2D" w14:textId="77777777" w:rsidR="00DF085E" w:rsidRPr="007C5AD1" w:rsidRDefault="00DF085E" w:rsidP="00AB3DCF">
      <w:pPr>
        <w:tabs>
          <w:tab w:val="left" w:pos="2240"/>
        </w:tabs>
        <w:ind w:left="360"/>
        <w:rPr>
          <w:i/>
          <w:sz w:val="16"/>
          <w:szCs w:val="16"/>
        </w:rPr>
      </w:pPr>
      <w:r w:rsidRPr="007C5AD1">
        <w:rPr>
          <w:i/>
          <w:sz w:val="16"/>
          <w:szCs w:val="16"/>
        </w:rPr>
        <w:t xml:space="preserve">Je asgrauwe haar </w:t>
      </w:r>
      <w:proofErr w:type="spellStart"/>
      <w:r w:rsidRPr="007C5AD1">
        <w:rPr>
          <w:i/>
          <w:sz w:val="16"/>
          <w:szCs w:val="16"/>
        </w:rPr>
        <w:t>Sullamith</w:t>
      </w:r>
      <w:proofErr w:type="spellEnd"/>
      <w:r w:rsidRPr="007C5AD1">
        <w:rPr>
          <w:i/>
          <w:sz w:val="16"/>
          <w:szCs w:val="16"/>
        </w:rPr>
        <w:t xml:space="preserve"> we graven een graf in de luchten daar lig </w:t>
      </w:r>
    </w:p>
    <w:p w14:paraId="063B5F18" w14:textId="77777777" w:rsidR="00DF085E" w:rsidRPr="007C5AD1" w:rsidRDefault="00DF085E" w:rsidP="00AB3DCF">
      <w:pPr>
        <w:tabs>
          <w:tab w:val="left" w:pos="2240"/>
        </w:tabs>
        <w:ind w:left="360"/>
        <w:rPr>
          <w:i/>
          <w:sz w:val="16"/>
          <w:szCs w:val="16"/>
        </w:rPr>
      </w:pPr>
      <w:r w:rsidRPr="007C5AD1">
        <w:rPr>
          <w:i/>
          <w:sz w:val="16"/>
          <w:szCs w:val="16"/>
        </w:rPr>
        <w:tab/>
        <w:t>je niet krap</w:t>
      </w:r>
    </w:p>
    <w:p w14:paraId="2EBBDFE8" w14:textId="77777777" w:rsidR="00DF085E" w:rsidRPr="007C5AD1" w:rsidRDefault="00DF085E" w:rsidP="00AB3DCF">
      <w:pPr>
        <w:tabs>
          <w:tab w:val="left" w:pos="2240"/>
        </w:tabs>
        <w:ind w:left="360"/>
        <w:rPr>
          <w:i/>
          <w:sz w:val="16"/>
          <w:szCs w:val="16"/>
        </w:rPr>
      </w:pPr>
    </w:p>
    <w:p w14:paraId="788985FE" w14:textId="77777777" w:rsidR="00DF085E" w:rsidRPr="007C5AD1" w:rsidRDefault="00DF085E" w:rsidP="00AB3DCF">
      <w:pPr>
        <w:tabs>
          <w:tab w:val="left" w:pos="2240"/>
        </w:tabs>
        <w:ind w:left="360"/>
        <w:rPr>
          <w:i/>
          <w:sz w:val="16"/>
          <w:szCs w:val="16"/>
        </w:rPr>
      </w:pPr>
      <w:r w:rsidRPr="007C5AD1">
        <w:rPr>
          <w:i/>
          <w:sz w:val="16"/>
          <w:szCs w:val="16"/>
        </w:rPr>
        <w:t>Hij roept steek dieper de grond in hé jij daar en jij kom zing nu en speel</w:t>
      </w:r>
    </w:p>
    <w:p w14:paraId="4EE662C0" w14:textId="77777777" w:rsidR="00DF085E" w:rsidRPr="007C5AD1" w:rsidRDefault="00DF085E" w:rsidP="00AB3DCF">
      <w:pPr>
        <w:tabs>
          <w:tab w:val="left" w:pos="2240"/>
        </w:tabs>
        <w:ind w:left="360"/>
        <w:rPr>
          <w:i/>
          <w:sz w:val="16"/>
          <w:szCs w:val="16"/>
        </w:rPr>
      </w:pPr>
      <w:r w:rsidRPr="007C5AD1">
        <w:rPr>
          <w:i/>
          <w:sz w:val="16"/>
          <w:szCs w:val="16"/>
        </w:rPr>
        <w:t>hij grijpt naar zijn riem naar het ijzer hij zwaait het zijn ogen zijn blauw</w:t>
      </w:r>
    </w:p>
    <w:p w14:paraId="776734CA" w14:textId="77777777" w:rsidR="00DF085E" w:rsidRPr="007C5AD1" w:rsidRDefault="00DF085E" w:rsidP="00AB3DCF">
      <w:pPr>
        <w:tabs>
          <w:tab w:val="left" w:pos="2240"/>
        </w:tabs>
        <w:ind w:left="360"/>
        <w:rPr>
          <w:i/>
          <w:sz w:val="16"/>
          <w:szCs w:val="16"/>
        </w:rPr>
      </w:pPr>
      <w:r w:rsidRPr="007C5AD1">
        <w:rPr>
          <w:i/>
          <w:sz w:val="16"/>
          <w:szCs w:val="16"/>
        </w:rPr>
        <w:t>steek dieper de spade hé jij daar en jij speel door nu ten dans</w:t>
      </w:r>
    </w:p>
    <w:p w14:paraId="4D612FCE" w14:textId="77777777" w:rsidR="00DF085E" w:rsidRPr="007C5AD1" w:rsidRDefault="00DF085E" w:rsidP="00AB3DCF">
      <w:pPr>
        <w:tabs>
          <w:tab w:val="left" w:pos="2240"/>
        </w:tabs>
        <w:ind w:left="360"/>
        <w:rPr>
          <w:i/>
          <w:sz w:val="16"/>
          <w:szCs w:val="16"/>
        </w:rPr>
      </w:pPr>
    </w:p>
    <w:p w14:paraId="2473C695" w14:textId="77777777" w:rsidR="00DF085E" w:rsidRPr="007C5AD1" w:rsidRDefault="00DF085E" w:rsidP="00AB3DCF">
      <w:pPr>
        <w:tabs>
          <w:tab w:val="left" w:pos="2240"/>
        </w:tabs>
        <w:ind w:left="360"/>
        <w:rPr>
          <w:i/>
          <w:sz w:val="16"/>
          <w:szCs w:val="16"/>
        </w:rPr>
      </w:pPr>
      <w:r w:rsidRPr="007C5AD1">
        <w:rPr>
          <w:i/>
          <w:sz w:val="16"/>
          <w:szCs w:val="16"/>
        </w:rPr>
        <w:t>Zwarte melk der vroegte we drinken je ’s nachts</w:t>
      </w:r>
    </w:p>
    <w:p w14:paraId="08960651" w14:textId="77777777" w:rsidR="00DF085E" w:rsidRPr="007C5AD1" w:rsidRDefault="00DF085E" w:rsidP="00AB3DCF">
      <w:pPr>
        <w:tabs>
          <w:tab w:val="left" w:pos="2240"/>
        </w:tabs>
        <w:ind w:left="360"/>
        <w:rPr>
          <w:i/>
          <w:sz w:val="16"/>
          <w:szCs w:val="16"/>
        </w:rPr>
      </w:pPr>
      <w:r w:rsidRPr="007C5AD1">
        <w:rPr>
          <w:i/>
          <w:sz w:val="16"/>
          <w:szCs w:val="16"/>
        </w:rPr>
        <w:t>we drinken je ’s middags en ’s morgens we drinken je ’s avonds</w:t>
      </w:r>
    </w:p>
    <w:p w14:paraId="7E7D1023" w14:textId="77777777" w:rsidR="00DF085E" w:rsidRPr="007C5AD1" w:rsidRDefault="00DF085E" w:rsidP="00AB3DCF">
      <w:pPr>
        <w:tabs>
          <w:tab w:val="left" w:pos="2240"/>
        </w:tabs>
        <w:ind w:left="360"/>
        <w:rPr>
          <w:i/>
          <w:sz w:val="16"/>
          <w:szCs w:val="16"/>
        </w:rPr>
      </w:pPr>
      <w:r w:rsidRPr="007C5AD1">
        <w:rPr>
          <w:i/>
          <w:sz w:val="16"/>
          <w:szCs w:val="16"/>
        </w:rPr>
        <w:t>we drinken en drinken</w:t>
      </w:r>
    </w:p>
    <w:p w14:paraId="1EE11031" w14:textId="77777777" w:rsidR="00DF085E" w:rsidRPr="007C5AD1" w:rsidRDefault="00DF085E" w:rsidP="00AB3DCF">
      <w:pPr>
        <w:tabs>
          <w:tab w:val="left" w:pos="2240"/>
        </w:tabs>
        <w:ind w:left="360"/>
        <w:rPr>
          <w:i/>
          <w:sz w:val="16"/>
          <w:szCs w:val="16"/>
        </w:rPr>
      </w:pPr>
      <w:r w:rsidRPr="007C5AD1">
        <w:rPr>
          <w:i/>
          <w:sz w:val="16"/>
          <w:szCs w:val="16"/>
        </w:rPr>
        <w:t xml:space="preserve">Een man heeft een huis je goudgele haar </w:t>
      </w:r>
      <w:proofErr w:type="spellStart"/>
      <w:r w:rsidRPr="007C5AD1">
        <w:rPr>
          <w:i/>
          <w:sz w:val="16"/>
          <w:szCs w:val="16"/>
        </w:rPr>
        <w:t>Margarete</w:t>
      </w:r>
      <w:proofErr w:type="spellEnd"/>
    </w:p>
    <w:p w14:paraId="3B36FCD8" w14:textId="77777777" w:rsidR="00DF085E" w:rsidRPr="007C5AD1" w:rsidRDefault="00DF085E" w:rsidP="00AB3DCF">
      <w:pPr>
        <w:tabs>
          <w:tab w:val="left" w:pos="2240"/>
        </w:tabs>
        <w:ind w:left="360"/>
        <w:rPr>
          <w:i/>
          <w:sz w:val="16"/>
          <w:szCs w:val="16"/>
        </w:rPr>
      </w:pPr>
      <w:r w:rsidRPr="007C5AD1">
        <w:rPr>
          <w:i/>
          <w:sz w:val="16"/>
          <w:szCs w:val="16"/>
        </w:rPr>
        <w:t xml:space="preserve">je asgrauwe haar </w:t>
      </w:r>
      <w:proofErr w:type="spellStart"/>
      <w:r w:rsidRPr="007C5AD1">
        <w:rPr>
          <w:i/>
          <w:sz w:val="16"/>
          <w:szCs w:val="16"/>
        </w:rPr>
        <w:t>Sullamith</w:t>
      </w:r>
      <w:proofErr w:type="spellEnd"/>
      <w:r w:rsidRPr="007C5AD1">
        <w:rPr>
          <w:i/>
          <w:sz w:val="16"/>
          <w:szCs w:val="16"/>
        </w:rPr>
        <w:t xml:space="preserve"> hij speelt met de slangen</w:t>
      </w:r>
    </w:p>
    <w:p w14:paraId="478ECA87" w14:textId="77777777" w:rsidR="00DF085E" w:rsidRPr="007C5AD1" w:rsidRDefault="00DF085E" w:rsidP="00AB3DCF">
      <w:pPr>
        <w:tabs>
          <w:tab w:val="left" w:pos="2240"/>
        </w:tabs>
        <w:ind w:left="360"/>
        <w:rPr>
          <w:i/>
          <w:sz w:val="16"/>
          <w:szCs w:val="16"/>
        </w:rPr>
      </w:pPr>
    </w:p>
    <w:p w14:paraId="4BFC71A3" w14:textId="77777777" w:rsidR="00DF085E" w:rsidRPr="007C5AD1" w:rsidRDefault="00DF085E" w:rsidP="00AB3DCF">
      <w:pPr>
        <w:tabs>
          <w:tab w:val="left" w:pos="2240"/>
        </w:tabs>
        <w:ind w:left="360"/>
        <w:rPr>
          <w:i/>
          <w:sz w:val="16"/>
          <w:szCs w:val="16"/>
        </w:rPr>
      </w:pPr>
      <w:r w:rsidRPr="007C5AD1">
        <w:rPr>
          <w:i/>
          <w:sz w:val="16"/>
          <w:szCs w:val="16"/>
        </w:rPr>
        <w:t>Hij roept speel zoeter de dood de dood is een meester uit Duitsland</w:t>
      </w:r>
    </w:p>
    <w:p w14:paraId="2EA056D4" w14:textId="77777777" w:rsidR="00DF085E" w:rsidRPr="007C5AD1" w:rsidRDefault="00DF085E" w:rsidP="00AB3DCF">
      <w:pPr>
        <w:tabs>
          <w:tab w:val="left" w:pos="2240"/>
        </w:tabs>
        <w:ind w:left="360"/>
        <w:rPr>
          <w:i/>
          <w:sz w:val="16"/>
          <w:szCs w:val="16"/>
        </w:rPr>
      </w:pPr>
      <w:r w:rsidRPr="007C5AD1">
        <w:rPr>
          <w:i/>
          <w:sz w:val="16"/>
          <w:szCs w:val="16"/>
        </w:rPr>
        <w:t>hij roept strijk zwaarder de snaren dan stijg je als rook op in de lucht</w:t>
      </w:r>
    </w:p>
    <w:p w14:paraId="582FC9F9" w14:textId="77777777" w:rsidR="00DF085E" w:rsidRPr="007C5AD1" w:rsidRDefault="00DF085E" w:rsidP="00AB3DCF">
      <w:pPr>
        <w:tabs>
          <w:tab w:val="left" w:pos="2240"/>
        </w:tabs>
        <w:ind w:left="360"/>
        <w:rPr>
          <w:i/>
          <w:sz w:val="16"/>
          <w:szCs w:val="16"/>
        </w:rPr>
      </w:pPr>
      <w:r w:rsidRPr="007C5AD1">
        <w:rPr>
          <w:i/>
          <w:sz w:val="16"/>
          <w:szCs w:val="16"/>
        </w:rPr>
        <w:t>dan heb je een graf in de wolken daar lig je niet krap</w:t>
      </w:r>
    </w:p>
    <w:p w14:paraId="3C642FD2" w14:textId="77777777" w:rsidR="00DF085E" w:rsidRPr="007C5AD1" w:rsidRDefault="00DF085E" w:rsidP="00AB3DCF">
      <w:pPr>
        <w:tabs>
          <w:tab w:val="left" w:pos="2240"/>
        </w:tabs>
        <w:ind w:left="360"/>
        <w:rPr>
          <w:i/>
          <w:sz w:val="16"/>
          <w:szCs w:val="16"/>
        </w:rPr>
      </w:pPr>
    </w:p>
    <w:p w14:paraId="6A8B6760" w14:textId="77777777" w:rsidR="00DF085E" w:rsidRPr="007C5AD1" w:rsidRDefault="00DF085E" w:rsidP="00AB3DCF">
      <w:pPr>
        <w:tabs>
          <w:tab w:val="left" w:pos="2240"/>
        </w:tabs>
        <w:ind w:left="360"/>
        <w:rPr>
          <w:i/>
          <w:sz w:val="16"/>
          <w:szCs w:val="16"/>
        </w:rPr>
      </w:pPr>
      <w:r w:rsidRPr="007C5AD1">
        <w:rPr>
          <w:i/>
          <w:sz w:val="16"/>
          <w:szCs w:val="16"/>
        </w:rPr>
        <w:t>Zwarte melk der vroegte we drinken je ’s nachts</w:t>
      </w:r>
    </w:p>
    <w:p w14:paraId="0109B0C9" w14:textId="77777777" w:rsidR="00DF085E" w:rsidRPr="007C5AD1" w:rsidRDefault="00DF085E" w:rsidP="00AB3DCF">
      <w:pPr>
        <w:tabs>
          <w:tab w:val="left" w:pos="2240"/>
        </w:tabs>
        <w:ind w:left="360"/>
        <w:rPr>
          <w:i/>
          <w:sz w:val="16"/>
          <w:szCs w:val="16"/>
        </w:rPr>
      </w:pPr>
      <w:r w:rsidRPr="007C5AD1">
        <w:rPr>
          <w:i/>
          <w:sz w:val="16"/>
          <w:szCs w:val="16"/>
        </w:rPr>
        <w:t>we drinken je ’s middags de dood is een meester uit Duitsland</w:t>
      </w:r>
    </w:p>
    <w:p w14:paraId="6BCFB980" w14:textId="77777777" w:rsidR="00DF085E" w:rsidRPr="007C5AD1" w:rsidRDefault="00DF085E" w:rsidP="00AB3DCF">
      <w:pPr>
        <w:tabs>
          <w:tab w:val="left" w:pos="2240"/>
        </w:tabs>
        <w:ind w:left="360"/>
        <w:rPr>
          <w:i/>
          <w:sz w:val="16"/>
          <w:szCs w:val="16"/>
        </w:rPr>
      </w:pPr>
      <w:r w:rsidRPr="007C5AD1">
        <w:rPr>
          <w:i/>
          <w:sz w:val="16"/>
          <w:szCs w:val="16"/>
        </w:rPr>
        <w:t>we drinken je ’s avonds en ’s morgens we drinken en drinken</w:t>
      </w:r>
    </w:p>
    <w:p w14:paraId="1B0C6355" w14:textId="77777777" w:rsidR="00DF085E" w:rsidRPr="007C5AD1" w:rsidRDefault="00DF085E" w:rsidP="00AB3DCF">
      <w:pPr>
        <w:tabs>
          <w:tab w:val="left" w:pos="2240"/>
        </w:tabs>
        <w:ind w:left="360"/>
        <w:rPr>
          <w:i/>
          <w:sz w:val="16"/>
          <w:szCs w:val="16"/>
        </w:rPr>
      </w:pPr>
      <w:r w:rsidRPr="007C5AD1">
        <w:rPr>
          <w:i/>
          <w:sz w:val="16"/>
          <w:szCs w:val="16"/>
        </w:rPr>
        <w:t>de dood is een meester uit Duitsland zijn ogen zijn blauw</w:t>
      </w:r>
    </w:p>
    <w:p w14:paraId="454B6E40" w14:textId="77777777" w:rsidR="00DF085E" w:rsidRPr="007C5AD1" w:rsidRDefault="00DF085E" w:rsidP="00AB3DCF">
      <w:pPr>
        <w:tabs>
          <w:tab w:val="left" w:pos="2240"/>
        </w:tabs>
        <w:ind w:left="360"/>
        <w:rPr>
          <w:i/>
          <w:sz w:val="16"/>
          <w:szCs w:val="16"/>
        </w:rPr>
      </w:pPr>
      <w:r w:rsidRPr="007C5AD1">
        <w:rPr>
          <w:i/>
          <w:sz w:val="16"/>
          <w:szCs w:val="16"/>
        </w:rPr>
        <w:t>hij raakt je met loodzware kogel hij raakt je nu rauw</w:t>
      </w:r>
    </w:p>
    <w:p w14:paraId="79D153D4" w14:textId="77777777" w:rsidR="00DF085E" w:rsidRPr="007C5AD1" w:rsidRDefault="00DF085E" w:rsidP="00AB3DCF">
      <w:pPr>
        <w:tabs>
          <w:tab w:val="left" w:pos="2240"/>
        </w:tabs>
        <w:ind w:left="360"/>
        <w:rPr>
          <w:i/>
          <w:sz w:val="16"/>
          <w:szCs w:val="16"/>
        </w:rPr>
      </w:pPr>
      <w:r w:rsidRPr="007C5AD1">
        <w:rPr>
          <w:i/>
          <w:sz w:val="16"/>
          <w:szCs w:val="16"/>
        </w:rPr>
        <w:t xml:space="preserve">een man heeft een huis je goudgele haar </w:t>
      </w:r>
      <w:proofErr w:type="spellStart"/>
      <w:r w:rsidRPr="007C5AD1">
        <w:rPr>
          <w:i/>
          <w:sz w:val="16"/>
          <w:szCs w:val="16"/>
        </w:rPr>
        <w:t>Margarete</w:t>
      </w:r>
      <w:proofErr w:type="spellEnd"/>
    </w:p>
    <w:p w14:paraId="6E89F043" w14:textId="77777777" w:rsidR="00DF085E" w:rsidRPr="007C5AD1" w:rsidRDefault="00DF085E" w:rsidP="00AB3DCF">
      <w:pPr>
        <w:tabs>
          <w:tab w:val="left" w:pos="2240"/>
        </w:tabs>
        <w:ind w:left="360"/>
        <w:rPr>
          <w:i/>
          <w:sz w:val="16"/>
          <w:szCs w:val="16"/>
        </w:rPr>
      </w:pPr>
      <w:r w:rsidRPr="007C5AD1">
        <w:rPr>
          <w:i/>
          <w:sz w:val="16"/>
          <w:szCs w:val="16"/>
        </w:rPr>
        <w:t>hij hitst al zijn honden tegen ons op hij schenkt ons een graf in de lucht</w:t>
      </w:r>
    </w:p>
    <w:p w14:paraId="3CD32B1C" w14:textId="77777777" w:rsidR="00DF085E" w:rsidRPr="007C5AD1" w:rsidRDefault="00DF085E" w:rsidP="00AB3DCF">
      <w:pPr>
        <w:tabs>
          <w:tab w:val="left" w:pos="2240"/>
        </w:tabs>
        <w:ind w:left="360"/>
        <w:rPr>
          <w:i/>
          <w:sz w:val="16"/>
          <w:szCs w:val="16"/>
        </w:rPr>
      </w:pPr>
      <w:r w:rsidRPr="007C5AD1">
        <w:rPr>
          <w:i/>
          <w:sz w:val="16"/>
          <w:szCs w:val="16"/>
        </w:rPr>
        <w:t>hij speelt met de slangen al dromend de dood is een meester uit Duitsland</w:t>
      </w:r>
    </w:p>
    <w:p w14:paraId="0C2992E3" w14:textId="77777777" w:rsidR="00DF085E" w:rsidRPr="007C5AD1" w:rsidRDefault="00DF085E" w:rsidP="00AB3DCF">
      <w:pPr>
        <w:tabs>
          <w:tab w:val="left" w:pos="2240"/>
        </w:tabs>
        <w:ind w:left="360"/>
        <w:rPr>
          <w:i/>
          <w:sz w:val="16"/>
          <w:szCs w:val="16"/>
        </w:rPr>
      </w:pPr>
    </w:p>
    <w:p w14:paraId="31F4CD68" w14:textId="77777777" w:rsidR="00DF085E" w:rsidRPr="007C5AD1" w:rsidRDefault="00DF085E" w:rsidP="00AB3DCF">
      <w:pPr>
        <w:tabs>
          <w:tab w:val="left" w:pos="2240"/>
        </w:tabs>
        <w:ind w:left="360"/>
        <w:rPr>
          <w:i/>
          <w:sz w:val="16"/>
          <w:szCs w:val="16"/>
        </w:rPr>
      </w:pPr>
      <w:r w:rsidRPr="007C5AD1">
        <w:rPr>
          <w:i/>
          <w:sz w:val="16"/>
          <w:szCs w:val="16"/>
        </w:rPr>
        <w:t xml:space="preserve">je goudgele haar </w:t>
      </w:r>
      <w:proofErr w:type="spellStart"/>
      <w:r w:rsidRPr="007C5AD1">
        <w:rPr>
          <w:i/>
          <w:sz w:val="16"/>
          <w:szCs w:val="16"/>
        </w:rPr>
        <w:t>Margarete</w:t>
      </w:r>
      <w:proofErr w:type="spellEnd"/>
      <w:r w:rsidRPr="007C5AD1">
        <w:rPr>
          <w:i/>
          <w:sz w:val="16"/>
          <w:szCs w:val="16"/>
        </w:rPr>
        <w:t xml:space="preserve"> </w:t>
      </w:r>
    </w:p>
    <w:p w14:paraId="1778D870" w14:textId="77777777" w:rsidR="00DF085E" w:rsidRDefault="00DF085E" w:rsidP="00AB3DCF">
      <w:pPr>
        <w:pStyle w:val="Voetnoottekst"/>
        <w:ind w:firstLine="360"/>
        <w:rPr>
          <w:i/>
          <w:sz w:val="16"/>
          <w:szCs w:val="16"/>
        </w:rPr>
      </w:pPr>
      <w:r w:rsidRPr="007C5AD1">
        <w:rPr>
          <w:i/>
          <w:sz w:val="16"/>
          <w:szCs w:val="16"/>
        </w:rPr>
        <w:t xml:space="preserve">je asgrauwe haar </w:t>
      </w:r>
      <w:proofErr w:type="spellStart"/>
      <w:r w:rsidRPr="007C5AD1">
        <w:rPr>
          <w:i/>
          <w:sz w:val="16"/>
          <w:szCs w:val="16"/>
        </w:rPr>
        <w:t>Sullamith</w:t>
      </w:r>
      <w:proofErr w:type="spellEnd"/>
    </w:p>
    <w:p w14:paraId="1214095F" w14:textId="77777777" w:rsidR="00DF085E" w:rsidRPr="007C5AD1" w:rsidRDefault="00DF085E" w:rsidP="00AB3DCF">
      <w:pPr>
        <w:pStyle w:val="Voetnoottekst"/>
        <w:ind w:firstLine="360"/>
        <w:rPr>
          <w:i/>
          <w:sz w:val="16"/>
          <w:szCs w:val="16"/>
        </w:rPr>
      </w:pPr>
    </w:p>
    <w:p w14:paraId="25B83C55" w14:textId="77777777" w:rsidR="00DF085E" w:rsidRPr="007C5AD1" w:rsidRDefault="00DF085E" w:rsidP="00AB3DCF">
      <w:pPr>
        <w:pStyle w:val="Voetnoottekst"/>
        <w:rPr>
          <w:sz w:val="16"/>
          <w:szCs w:val="16"/>
        </w:rPr>
      </w:pPr>
      <w:r w:rsidRPr="007C5AD1">
        <w:rPr>
          <w:sz w:val="16"/>
          <w:szCs w:val="16"/>
        </w:rPr>
        <w:t xml:space="preserve">Paul </w:t>
      </w:r>
      <w:proofErr w:type="spellStart"/>
      <w:r w:rsidRPr="007C5AD1">
        <w:rPr>
          <w:sz w:val="16"/>
          <w:szCs w:val="16"/>
        </w:rPr>
        <w:t>Celan</w:t>
      </w:r>
      <w:proofErr w:type="spellEnd"/>
      <w:r w:rsidRPr="007C5AD1">
        <w:rPr>
          <w:sz w:val="16"/>
          <w:szCs w:val="16"/>
        </w:rPr>
        <w:t xml:space="preserve">, </w:t>
      </w:r>
      <w:r w:rsidRPr="007C5AD1">
        <w:rPr>
          <w:i/>
          <w:sz w:val="16"/>
          <w:szCs w:val="16"/>
        </w:rPr>
        <w:t>Fuga van de dood</w:t>
      </w:r>
      <w:r>
        <w:rPr>
          <w:sz w:val="16"/>
          <w:szCs w:val="16"/>
        </w:rPr>
        <w:t xml:space="preserve">, </w:t>
      </w:r>
      <w:r w:rsidRPr="007C5AD1">
        <w:rPr>
          <w:sz w:val="16"/>
          <w:szCs w:val="16"/>
        </w:rPr>
        <w:t>Verzamelde gedicht</w:t>
      </w:r>
      <w:r>
        <w:rPr>
          <w:sz w:val="16"/>
          <w:szCs w:val="16"/>
        </w:rPr>
        <w:t xml:space="preserve">en, vert. Ton </w:t>
      </w:r>
      <w:proofErr w:type="spellStart"/>
      <w:r>
        <w:rPr>
          <w:sz w:val="16"/>
          <w:szCs w:val="16"/>
        </w:rPr>
        <w:t>Naaijkens</w:t>
      </w:r>
      <w:proofErr w:type="spellEnd"/>
      <w:r w:rsidRPr="007C5AD1">
        <w:rPr>
          <w:sz w:val="16"/>
          <w:szCs w:val="16"/>
        </w:rPr>
        <w:t xml:space="preserve"> </w:t>
      </w:r>
      <w:r>
        <w:rPr>
          <w:sz w:val="16"/>
          <w:szCs w:val="16"/>
        </w:rPr>
        <w:t>(</w:t>
      </w:r>
      <w:r w:rsidRPr="007C5AD1">
        <w:rPr>
          <w:sz w:val="16"/>
          <w:szCs w:val="16"/>
        </w:rPr>
        <w:t>Amsterdam</w:t>
      </w:r>
      <w:r>
        <w:rPr>
          <w:sz w:val="16"/>
          <w:szCs w:val="16"/>
        </w:rPr>
        <w:t xml:space="preserve">: </w:t>
      </w:r>
      <w:proofErr w:type="spellStart"/>
      <w:r>
        <w:rPr>
          <w:sz w:val="16"/>
          <w:szCs w:val="16"/>
        </w:rPr>
        <w:t>Meulenhof</w:t>
      </w:r>
      <w:proofErr w:type="spellEnd"/>
      <w:r>
        <w:rPr>
          <w:sz w:val="16"/>
          <w:szCs w:val="16"/>
        </w:rPr>
        <w:t>,</w:t>
      </w:r>
      <w:r w:rsidRPr="007C5AD1">
        <w:rPr>
          <w:sz w:val="16"/>
          <w:szCs w:val="16"/>
        </w:rPr>
        <w:t xml:space="preserve"> 2003)</w:t>
      </w:r>
      <w:r>
        <w:rPr>
          <w:sz w:val="16"/>
          <w:szCs w:val="16"/>
        </w:rPr>
        <w:t>.</w:t>
      </w:r>
    </w:p>
  </w:footnote>
  <w:footnote w:id="2">
    <w:p w14:paraId="27EF52E9" w14:textId="77777777" w:rsidR="00DF085E" w:rsidRPr="007C5AD1" w:rsidRDefault="00DF085E" w:rsidP="00AB3DCF">
      <w:pPr>
        <w:tabs>
          <w:tab w:val="left" w:pos="2240"/>
        </w:tabs>
        <w:rPr>
          <w:i/>
          <w:sz w:val="16"/>
          <w:szCs w:val="16"/>
        </w:rPr>
      </w:pPr>
      <w:r w:rsidRPr="007C5AD1">
        <w:rPr>
          <w:rStyle w:val="Voetnootmarkering"/>
          <w:sz w:val="16"/>
          <w:szCs w:val="16"/>
        </w:rPr>
        <w:footnoteRef/>
      </w:r>
      <w:r w:rsidRPr="007C5AD1">
        <w:rPr>
          <w:sz w:val="16"/>
          <w:szCs w:val="16"/>
        </w:rPr>
        <w:t xml:space="preserve"> </w:t>
      </w:r>
      <w:proofErr w:type="spellStart"/>
      <w:r w:rsidRPr="007C5AD1">
        <w:rPr>
          <w:rFonts w:cs="Times New Roman"/>
          <w:color w:val="000000"/>
          <w:sz w:val="16"/>
          <w:szCs w:val="16"/>
        </w:rPr>
        <w:t>Adorno</w:t>
      </w:r>
      <w:proofErr w:type="spellEnd"/>
      <w:r w:rsidRPr="007C5AD1">
        <w:rPr>
          <w:rFonts w:cs="Times New Roman"/>
          <w:color w:val="000000"/>
          <w:sz w:val="16"/>
          <w:szCs w:val="16"/>
        </w:rPr>
        <w:t xml:space="preserve"> nuanceerde zijn uitspraak in 1966</w:t>
      </w:r>
      <w:r w:rsidRPr="007C5AD1">
        <w:rPr>
          <w:rFonts w:cs="Times New Roman"/>
          <w:i/>
          <w:color w:val="000000"/>
          <w:sz w:val="16"/>
          <w:szCs w:val="16"/>
        </w:rPr>
        <w:t xml:space="preserve">. ‘Eeuwigdurend lijden heeft evenveel recht op expressie als </w:t>
      </w:r>
      <w:proofErr w:type="spellStart"/>
      <w:r w:rsidRPr="007C5AD1">
        <w:rPr>
          <w:rFonts w:cs="Times New Roman"/>
          <w:i/>
          <w:color w:val="000000"/>
          <w:sz w:val="16"/>
          <w:szCs w:val="16"/>
        </w:rPr>
        <w:t>gemartelden</w:t>
      </w:r>
      <w:proofErr w:type="spellEnd"/>
      <w:r w:rsidRPr="007C5AD1">
        <w:rPr>
          <w:rFonts w:cs="Times New Roman"/>
          <w:i/>
          <w:color w:val="000000"/>
          <w:sz w:val="16"/>
          <w:szCs w:val="16"/>
        </w:rPr>
        <w:t xml:space="preserve"> het recht hebben om te schreeuwen.’(…)’ In dat opzicht, zo kon hij zich nu voorstellen, was het misschien verkeerd geweest om poëzie na Auschwitz voor onmogelijk te houden.’ </w:t>
      </w:r>
    </w:p>
    <w:p w14:paraId="234C79CE" w14:textId="77777777" w:rsidR="00DF085E" w:rsidRPr="007C5AD1" w:rsidRDefault="00DF085E" w:rsidP="00AB3DCF">
      <w:pPr>
        <w:tabs>
          <w:tab w:val="left" w:pos="2240"/>
        </w:tabs>
        <w:rPr>
          <w:sz w:val="16"/>
          <w:szCs w:val="16"/>
        </w:rPr>
      </w:pPr>
      <w:r w:rsidRPr="007C5AD1">
        <w:rPr>
          <w:sz w:val="16"/>
          <w:szCs w:val="16"/>
        </w:rPr>
        <w:t xml:space="preserve">Geert </w:t>
      </w:r>
      <w:proofErr w:type="spellStart"/>
      <w:r w:rsidRPr="007C5AD1">
        <w:rPr>
          <w:sz w:val="16"/>
          <w:szCs w:val="16"/>
        </w:rPr>
        <w:t>Buelens</w:t>
      </w:r>
      <w:proofErr w:type="spellEnd"/>
      <w:r w:rsidRPr="007C5AD1">
        <w:rPr>
          <w:sz w:val="16"/>
          <w:szCs w:val="16"/>
        </w:rPr>
        <w:t>, ‘</w:t>
      </w:r>
      <w:r w:rsidRPr="007C5AD1">
        <w:rPr>
          <w:i/>
          <w:sz w:val="16"/>
          <w:szCs w:val="16"/>
        </w:rPr>
        <w:t>Oneigenlijk gebruik’</w:t>
      </w:r>
      <w:r w:rsidRPr="007C5AD1">
        <w:rPr>
          <w:sz w:val="16"/>
          <w:szCs w:val="16"/>
        </w:rPr>
        <w:t>, (</w:t>
      </w:r>
      <w:r>
        <w:rPr>
          <w:sz w:val="16"/>
          <w:szCs w:val="16"/>
        </w:rPr>
        <w:t xml:space="preserve">Nijmegen: </w:t>
      </w:r>
      <w:proofErr w:type="spellStart"/>
      <w:r>
        <w:rPr>
          <w:sz w:val="16"/>
          <w:szCs w:val="16"/>
        </w:rPr>
        <w:t>Vantilt</w:t>
      </w:r>
      <w:proofErr w:type="spellEnd"/>
      <w:r w:rsidRPr="007C5AD1">
        <w:rPr>
          <w:sz w:val="16"/>
          <w:szCs w:val="16"/>
        </w:rPr>
        <w:t xml:space="preserve"> 2008) 191</w:t>
      </w:r>
      <w:r>
        <w:rPr>
          <w:sz w:val="16"/>
          <w:szCs w:val="16"/>
        </w:rPr>
        <w:t>.</w:t>
      </w:r>
    </w:p>
  </w:footnote>
  <w:footnote w:id="3">
    <w:p w14:paraId="47E9A06A" w14:textId="77777777" w:rsidR="00DF085E" w:rsidRPr="007C5AD1" w:rsidRDefault="00DF085E" w:rsidP="00AB3DCF">
      <w:pPr>
        <w:tabs>
          <w:tab w:val="left" w:pos="2240"/>
        </w:tabs>
        <w:rPr>
          <w:rFonts w:cs="Times Roman"/>
          <w:color w:val="000000"/>
          <w:sz w:val="16"/>
          <w:szCs w:val="16"/>
        </w:rPr>
      </w:pPr>
      <w:r w:rsidRPr="007C5AD1">
        <w:rPr>
          <w:rStyle w:val="Voetnootmarkering"/>
          <w:sz w:val="16"/>
          <w:szCs w:val="16"/>
        </w:rPr>
        <w:footnoteRef/>
      </w:r>
      <w:r w:rsidRPr="007C5AD1">
        <w:rPr>
          <w:sz w:val="16"/>
          <w:szCs w:val="16"/>
        </w:rPr>
        <w:t xml:space="preserve"> Theodor W. </w:t>
      </w:r>
      <w:proofErr w:type="spellStart"/>
      <w:r w:rsidRPr="007C5AD1">
        <w:rPr>
          <w:sz w:val="16"/>
          <w:szCs w:val="16"/>
        </w:rPr>
        <w:t>Adorno</w:t>
      </w:r>
      <w:proofErr w:type="spellEnd"/>
      <w:r w:rsidRPr="007C5AD1">
        <w:rPr>
          <w:sz w:val="16"/>
          <w:szCs w:val="16"/>
        </w:rPr>
        <w:t xml:space="preserve">, </w:t>
      </w:r>
      <w:r w:rsidRPr="007C5AD1">
        <w:rPr>
          <w:i/>
          <w:sz w:val="16"/>
          <w:szCs w:val="16"/>
        </w:rPr>
        <w:t>Prisma’s Cultuurkritiek en maatschappij,</w:t>
      </w:r>
      <w:r w:rsidRPr="007C5AD1">
        <w:rPr>
          <w:sz w:val="16"/>
          <w:szCs w:val="16"/>
        </w:rPr>
        <w:t xml:space="preserve"> (</w:t>
      </w:r>
      <w:r>
        <w:rPr>
          <w:sz w:val="16"/>
          <w:szCs w:val="16"/>
        </w:rPr>
        <w:t>Amsterdam: Octavo publicaties,</w:t>
      </w:r>
      <w:r w:rsidRPr="007C5AD1">
        <w:rPr>
          <w:sz w:val="16"/>
          <w:szCs w:val="16"/>
        </w:rPr>
        <w:t xml:space="preserve"> 2012) 7</w:t>
      </w:r>
      <w:r>
        <w:rPr>
          <w:sz w:val="16"/>
          <w:szCs w:val="16"/>
        </w:rPr>
        <w:t>.</w:t>
      </w:r>
    </w:p>
  </w:footnote>
  <w:footnote w:id="4">
    <w:p w14:paraId="68BBCE68" w14:textId="77777777" w:rsidR="00DF085E" w:rsidRPr="007C5AD1" w:rsidRDefault="00DF085E" w:rsidP="00AB3DCF">
      <w:pPr>
        <w:pStyle w:val="Voetnoottekst"/>
        <w:rPr>
          <w:sz w:val="16"/>
          <w:szCs w:val="16"/>
        </w:rPr>
      </w:pPr>
      <w:r w:rsidRPr="007C5AD1">
        <w:rPr>
          <w:rStyle w:val="Voetnootmarkering"/>
          <w:sz w:val="16"/>
          <w:szCs w:val="16"/>
        </w:rPr>
        <w:footnoteRef/>
      </w:r>
      <w:r>
        <w:rPr>
          <w:sz w:val="16"/>
          <w:szCs w:val="16"/>
        </w:rPr>
        <w:t xml:space="preserve"> </w:t>
      </w:r>
      <w:proofErr w:type="spellStart"/>
      <w:r>
        <w:rPr>
          <w:sz w:val="16"/>
          <w:szCs w:val="16"/>
        </w:rPr>
        <w:t>Adorno</w:t>
      </w:r>
      <w:proofErr w:type="spellEnd"/>
      <w:r>
        <w:rPr>
          <w:sz w:val="16"/>
          <w:szCs w:val="16"/>
        </w:rPr>
        <w:t xml:space="preserve">, </w:t>
      </w:r>
      <w:r w:rsidRPr="007C5AD1">
        <w:rPr>
          <w:i/>
          <w:sz w:val="16"/>
          <w:szCs w:val="16"/>
        </w:rPr>
        <w:t>Cultuurkritiek</w:t>
      </w:r>
      <w:r>
        <w:rPr>
          <w:i/>
          <w:sz w:val="16"/>
          <w:szCs w:val="16"/>
        </w:rPr>
        <w:t>,</w:t>
      </w:r>
      <w:r w:rsidRPr="007C5AD1">
        <w:rPr>
          <w:sz w:val="16"/>
          <w:szCs w:val="16"/>
        </w:rPr>
        <w:t xml:space="preserve"> 27</w:t>
      </w:r>
      <w:r>
        <w:rPr>
          <w:sz w:val="16"/>
          <w:szCs w:val="16"/>
        </w:rPr>
        <w:t>.</w:t>
      </w:r>
    </w:p>
  </w:footnote>
  <w:footnote w:id="5">
    <w:p w14:paraId="07EA6C10" w14:textId="77777777" w:rsidR="00DF085E" w:rsidRPr="007C5AD1" w:rsidRDefault="00DF085E" w:rsidP="00AB3DCF">
      <w:pPr>
        <w:pStyle w:val="Voetnoottekst"/>
        <w:rPr>
          <w:sz w:val="16"/>
          <w:szCs w:val="16"/>
        </w:rPr>
      </w:pPr>
      <w:r w:rsidRPr="007C5AD1">
        <w:rPr>
          <w:rStyle w:val="Voetnootmarkering"/>
          <w:sz w:val="16"/>
          <w:szCs w:val="16"/>
        </w:rPr>
        <w:footnoteRef/>
      </w:r>
      <w:r w:rsidRPr="007C5AD1">
        <w:rPr>
          <w:sz w:val="16"/>
          <w:szCs w:val="16"/>
        </w:rPr>
        <w:t xml:space="preserve"> </w:t>
      </w:r>
      <w:proofErr w:type="spellStart"/>
      <w:r>
        <w:rPr>
          <w:sz w:val="16"/>
          <w:szCs w:val="16"/>
        </w:rPr>
        <w:t>Adorno</w:t>
      </w:r>
      <w:proofErr w:type="spellEnd"/>
      <w:r>
        <w:rPr>
          <w:sz w:val="16"/>
          <w:szCs w:val="16"/>
        </w:rPr>
        <w:t xml:space="preserve">, </w:t>
      </w:r>
      <w:r w:rsidRPr="007C5AD1">
        <w:rPr>
          <w:i/>
          <w:sz w:val="16"/>
          <w:szCs w:val="16"/>
        </w:rPr>
        <w:t>Cultuurkritiek</w:t>
      </w:r>
      <w:r>
        <w:rPr>
          <w:i/>
          <w:sz w:val="16"/>
          <w:szCs w:val="16"/>
        </w:rPr>
        <w:t>,</w:t>
      </w:r>
      <w:r w:rsidRPr="007C5AD1">
        <w:rPr>
          <w:sz w:val="16"/>
          <w:szCs w:val="16"/>
        </w:rPr>
        <w:t xml:space="preserve"> 28</w:t>
      </w:r>
      <w:r>
        <w:rPr>
          <w:sz w:val="16"/>
          <w:szCs w:val="16"/>
        </w:rPr>
        <w:t>.</w:t>
      </w:r>
    </w:p>
  </w:footnote>
  <w:footnote w:id="6">
    <w:p w14:paraId="47405417" w14:textId="77777777" w:rsidR="00DF085E" w:rsidRPr="004141F4" w:rsidRDefault="00DF085E" w:rsidP="00AB3DCF">
      <w:pPr>
        <w:tabs>
          <w:tab w:val="left" w:pos="2240"/>
        </w:tabs>
        <w:rPr>
          <w:i/>
          <w:sz w:val="16"/>
          <w:szCs w:val="16"/>
        </w:rPr>
      </w:pPr>
      <w:r w:rsidRPr="004141F4">
        <w:rPr>
          <w:rStyle w:val="Voetnootmarkering"/>
          <w:sz w:val="16"/>
          <w:szCs w:val="16"/>
        </w:rPr>
        <w:footnoteRef/>
      </w:r>
      <w:r w:rsidRPr="004141F4">
        <w:rPr>
          <w:sz w:val="16"/>
          <w:szCs w:val="16"/>
        </w:rPr>
        <w:t xml:space="preserve"> </w:t>
      </w:r>
      <w:r w:rsidRPr="004141F4">
        <w:rPr>
          <w:i/>
          <w:sz w:val="16"/>
          <w:szCs w:val="16"/>
        </w:rPr>
        <w:t>‘</w:t>
      </w:r>
      <w:proofErr w:type="spellStart"/>
      <w:r w:rsidRPr="004141F4">
        <w:rPr>
          <w:i/>
          <w:sz w:val="16"/>
          <w:szCs w:val="16"/>
        </w:rPr>
        <w:t>Verdinglijking</w:t>
      </w:r>
      <w:proofErr w:type="spellEnd"/>
      <w:r w:rsidRPr="004141F4">
        <w:rPr>
          <w:i/>
          <w:sz w:val="16"/>
          <w:szCs w:val="16"/>
        </w:rPr>
        <w:t xml:space="preserve"> is een term die </w:t>
      </w:r>
      <w:proofErr w:type="spellStart"/>
      <w:r w:rsidRPr="004141F4">
        <w:rPr>
          <w:i/>
          <w:sz w:val="16"/>
          <w:szCs w:val="16"/>
        </w:rPr>
        <w:t>Adorno</w:t>
      </w:r>
      <w:proofErr w:type="spellEnd"/>
      <w:r w:rsidRPr="004141F4">
        <w:rPr>
          <w:i/>
          <w:sz w:val="16"/>
          <w:szCs w:val="16"/>
        </w:rPr>
        <w:t xml:space="preserve"> in zijn essay regelmatig gebruikt. Het is het ‘ontmenselijken’ van datgene wat met het mens-zijn te maken heeft.’</w:t>
      </w:r>
    </w:p>
    <w:p w14:paraId="09E6CBA1" w14:textId="77777777" w:rsidR="00DF085E" w:rsidRDefault="00DF085E" w:rsidP="00AB3DCF">
      <w:pPr>
        <w:pStyle w:val="Voetnoottekst"/>
      </w:pPr>
    </w:p>
  </w:footnote>
  <w:footnote w:id="7">
    <w:p w14:paraId="761E87B9" w14:textId="77777777" w:rsidR="00DF085E" w:rsidRPr="004141F4" w:rsidRDefault="00DF085E" w:rsidP="00AB3DCF">
      <w:pPr>
        <w:pStyle w:val="Voetnoottekst"/>
        <w:rPr>
          <w:sz w:val="16"/>
          <w:szCs w:val="16"/>
        </w:rPr>
      </w:pPr>
      <w:r w:rsidRPr="004141F4">
        <w:rPr>
          <w:rStyle w:val="Voetnootmarkering"/>
          <w:sz w:val="16"/>
          <w:szCs w:val="16"/>
        </w:rPr>
        <w:footnoteRef/>
      </w:r>
      <w:r w:rsidRPr="004141F4">
        <w:rPr>
          <w:sz w:val="16"/>
          <w:szCs w:val="16"/>
        </w:rPr>
        <w:t xml:space="preserve"> </w:t>
      </w:r>
      <w:proofErr w:type="spellStart"/>
      <w:r w:rsidRPr="007C5AD1">
        <w:rPr>
          <w:sz w:val="16"/>
          <w:szCs w:val="16"/>
        </w:rPr>
        <w:t>Buelens</w:t>
      </w:r>
      <w:proofErr w:type="spellEnd"/>
      <w:r w:rsidRPr="007C5AD1">
        <w:rPr>
          <w:sz w:val="16"/>
          <w:szCs w:val="16"/>
        </w:rPr>
        <w:t>, ‘</w:t>
      </w:r>
      <w:r w:rsidRPr="007C5AD1">
        <w:rPr>
          <w:i/>
          <w:sz w:val="16"/>
          <w:szCs w:val="16"/>
        </w:rPr>
        <w:t>Oneigenlijk gebruik’</w:t>
      </w:r>
      <w:r w:rsidRPr="007C5AD1">
        <w:rPr>
          <w:sz w:val="16"/>
          <w:szCs w:val="16"/>
        </w:rPr>
        <w:t xml:space="preserve">, </w:t>
      </w:r>
      <w:r w:rsidRPr="004141F4">
        <w:rPr>
          <w:sz w:val="16"/>
          <w:szCs w:val="16"/>
        </w:rPr>
        <w:t>191</w:t>
      </w:r>
      <w:r>
        <w:rPr>
          <w:sz w:val="16"/>
          <w:szCs w:val="16"/>
        </w:rPr>
        <w:t>.</w:t>
      </w:r>
    </w:p>
  </w:footnote>
  <w:footnote w:id="8">
    <w:p w14:paraId="0C49B2CE" w14:textId="77777777" w:rsidR="00DF085E" w:rsidRPr="004042DF" w:rsidRDefault="00DF085E" w:rsidP="00AB3DCF">
      <w:pPr>
        <w:pStyle w:val="Voetnoottekst"/>
        <w:rPr>
          <w:sz w:val="16"/>
          <w:szCs w:val="16"/>
        </w:rPr>
      </w:pPr>
      <w:r w:rsidRPr="004042DF">
        <w:rPr>
          <w:rStyle w:val="Voetnootmarkering"/>
          <w:sz w:val="16"/>
          <w:szCs w:val="16"/>
        </w:rPr>
        <w:footnoteRef/>
      </w:r>
      <w:r w:rsidRPr="004042DF">
        <w:rPr>
          <w:sz w:val="16"/>
          <w:szCs w:val="16"/>
        </w:rPr>
        <w:t xml:space="preserve"> </w:t>
      </w:r>
      <w:proofErr w:type="spellStart"/>
      <w:r w:rsidRPr="007C5AD1">
        <w:rPr>
          <w:sz w:val="16"/>
          <w:szCs w:val="16"/>
        </w:rPr>
        <w:t>Buelens</w:t>
      </w:r>
      <w:proofErr w:type="spellEnd"/>
      <w:r w:rsidRPr="007C5AD1">
        <w:rPr>
          <w:sz w:val="16"/>
          <w:szCs w:val="16"/>
        </w:rPr>
        <w:t>, ‘</w:t>
      </w:r>
      <w:r w:rsidRPr="007C5AD1">
        <w:rPr>
          <w:i/>
          <w:sz w:val="16"/>
          <w:szCs w:val="16"/>
        </w:rPr>
        <w:t>Oneigenlijk gebruik’</w:t>
      </w:r>
      <w:r w:rsidRPr="007C5AD1">
        <w:rPr>
          <w:sz w:val="16"/>
          <w:szCs w:val="16"/>
        </w:rPr>
        <w:t xml:space="preserve">, </w:t>
      </w:r>
      <w:r w:rsidRPr="004042DF">
        <w:rPr>
          <w:sz w:val="16"/>
          <w:szCs w:val="16"/>
        </w:rPr>
        <w:t>192</w:t>
      </w:r>
      <w:r>
        <w:rPr>
          <w:sz w:val="16"/>
          <w:szCs w:val="16"/>
        </w:rPr>
        <w:t>.</w:t>
      </w:r>
    </w:p>
  </w:footnote>
  <w:footnote w:id="9">
    <w:p w14:paraId="025D4036" w14:textId="77777777" w:rsidR="00DF085E" w:rsidRPr="004042DF" w:rsidRDefault="00DF085E" w:rsidP="00AB3DCF">
      <w:pPr>
        <w:tabs>
          <w:tab w:val="left" w:pos="2240"/>
        </w:tabs>
        <w:rPr>
          <w:rFonts w:cs="Times Roman"/>
          <w:color w:val="000000"/>
          <w:sz w:val="16"/>
          <w:szCs w:val="16"/>
        </w:rPr>
      </w:pPr>
      <w:r w:rsidRPr="004042DF">
        <w:rPr>
          <w:rStyle w:val="Voetnootmarkering"/>
          <w:sz w:val="16"/>
          <w:szCs w:val="16"/>
        </w:rPr>
        <w:footnoteRef/>
      </w:r>
      <w:r w:rsidRPr="004042DF">
        <w:rPr>
          <w:sz w:val="16"/>
          <w:szCs w:val="16"/>
        </w:rPr>
        <w:t xml:space="preserve"> ‘</w:t>
      </w:r>
      <w:r w:rsidRPr="004042DF">
        <w:rPr>
          <w:rFonts w:cs="Times Roman"/>
          <w:i/>
          <w:color w:val="000000"/>
          <w:sz w:val="16"/>
          <w:szCs w:val="16"/>
        </w:rPr>
        <w:t xml:space="preserve">We weten dat we niet het recht hebben alles te zeggen, dat we niet in elke omstandigheid over alles kunnen praten, dat niet zomaar iedereen, ten slotte, over wat dan ook kan praten. Het </w:t>
      </w:r>
      <w:r>
        <w:rPr>
          <w:rFonts w:cs="Times Roman"/>
          <w:i/>
          <w:color w:val="000000"/>
          <w:sz w:val="16"/>
          <w:szCs w:val="16"/>
        </w:rPr>
        <w:t xml:space="preserve">is het </w:t>
      </w:r>
      <w:r w:rsidRPr="004042DF">
        <w:rPr>
          <w:rFonts w:cs="Times Roman"/>
          <w:i/>
          <w:color w:val="000000"/>
          <w:sz w:val="16"/>
          <w:szCs w:val="16"/>
        </w:rPr>
        <w:t>taboe op het onderwerp, het ritueel van de omstandigheid, het exclusieve recht of privilege van de spreker (…)</w:t>
      </w:r>
      <w:r w:rsidRPr="004042DF">
        <w:rPr>
          <w:rFonts w:cs="Times Roman"/>
          <w:color w:val="000000"/>
          <w:sz w:val="16"/>
          <w:szCs w:val="16"/>
        </w:rPr>
        <w:t>’</w:t>
      </w:r>
    </w:p>
    <w:p w14:paraId="4E751402" w14:textId="77777777" w:rsidR="00DF085E" w:rsidRPr="00E36C94" w:rsidRDefault="00DF085E" w:rsidP="00AB3DCF">
      <w:pPr>
        <w:pStyle w:val="Voetnoottekst"/>
        <w:rPr>
          <w:sz w:val="16"/>
          <w:szCs w:val="16"/>
        </w:rPr>
      </w:pPr>
      <w:r w:rsidRPr="00E36C94">
        <w:rPr>
          <w:rFonts w:cs="Times Roman"/>
          <w:color w:val="000000"/>
          <w:sz w:val="16"/>
          <w:szCs w:val="16"/>
        </w:rPr>
        <w:t xml:space="preserve">Michel </w:t>
      </w:r>
      <w:proofErr w:type="spellStart"/>
      <w:r w:rsidRPr="00E36C94">
        <w:rPr>
          <w:rFonts w:cs="Times Roman"/>
          <w:color w:val="000000"/>
          <w:sz w:val="16"/>
          <w:szCs w:val="16"/>
        </w:rPr>
        <w:t>Foucault</w:t>
      </w:r>
      <w:proofErr w:type="spellEnd"/>
      <w:r w:rsidRPr="00E36C94">
        <w:rPr>
          <w:rFonts w:cs="Times Roman"/>
          <w:color w:val="000000"/>
          <w:sz w:val="16"/>
          <w:szCs w:val="16"/>
        </w:rPr>
        <w:t>, ‘</w:t>
      </w:r>
      <w:r w:rsidRPr="00E36C94">
        <w:rPr>
          <w:rFonts w:cs="Times Roman"/>
          <w:i/>
          <w:color w:val="000000"/>
          <w:sz w:val="16"/>
          <w:szCs w:val="16"/>
        </w:rPr>
        <w:t>Breekbare vrijheid –De orde van het spreken,’</w:t>
      </w:r>
      <w:r w:rsidRPr="00E36C94">
        <w:rPr>
          <w:rFonts w:cs="Times Roman"/>
          <w:color w:val="000000"/>
          <w:sz w:val="16"/>
          <w:szCs w:val="16"/>
        </w:rPr>
        <w:t xml:space="preserve"> 2</w:t>
      </w:r>
      <w:r w:rsidRPr="00E36C94">
        <w:rPr>
          <w:rFonts w:cs="Times Roman"/>
          <w:color w:val="000000"/>
          <w:sz w:val="16"/>
          <w:szCs w:val="16"/>
          <w:vertAlign w:val="superscript"/>
        </w:rPr>
        <w:t>e</w:t>
      </w:r>
      <w:r w:rsidRPr="00E36C94">
        <w:rPr>
          <w:rFonts w:cs="Times Roman"/>
          <w:color w:val="000000"/>
          <w:sz w:val="16"/>
          <w:szCs w:val="16"/>
        </w:rPr>
        <w:t xml:space="preserve"> dr. (Amsterdam: </w:t>
      </w:r>
      <w:proofErr w:type="spellStart"/>
      <w:r w:rsidRPr="00E36C94">
        <w:rPr>
          <w:rFonts w:cs="Times Roman"/>
          <w:color w:val="000000"/>
          <w:sz w:val="16"/>
          <w:szCs w:val="16"/>
        </w:rPr>
        <w:t>Boom|Parresia</w:t>
      </w:r>
      <w:proofErr w:type="spellEnd"/>
      <w:r w:rsidRPr="00E36C94">
        <w:rPr>
          <w:rFonts w:cs="Times Roman"/>
          <w:color w:val="000000"/>
          <w:sz w:val="16"/>
          <w:szCs w:val="16"/>
        </w:rPr>
        <w:t>, 2009) 43.</w:t>
      </w:r>
    </w:p>
  </w:footnote>
  <w:footnote w:id="10">
    <w:p w14:paraId="7C8D7A00" w14:textId="77777777" w:rsidR="00DF085E" w:rsidRPr="00BF615D" w:rsidRDefault="00DF085E" w:rsidP="00AB3DCF">
      <w:pPr>
        <w:pStyle w:val="Voetnoottekst"/>
        <w:rPr>
          <w:rFonts w:cs="Times Roman"/>
          <w:color w:val="0000FF" w:themeColor="hyperlink"/>
          <w:sz w:val="16"/>
          <w:szCs w:val="16"/>
          <w:u w:val="single"/>
        </w:rPr>
      </w:pPr>
      <w:r w:rsidRPr="00E36C94">
        <w:rPr>
          <w:rStyle w:val="Voetnootmarkering"/>
          <w:sz w:val="16"/>
          <w:szCs w:val="16"/>
        </w:rPr>
        <w:footnoteRef/>
      </w:r>
      <w:r w:rsidRPr="00E36C94">
        <w:rPr>
          <w:sz w:val="16"/>
          <w:szCs w:val="16"/>
        </w:rPr>
        <w:t xml:space="preserve"> Wilfred van de Poll</w:t>
      </w:r>
      <w:r>
        <w:rPr>
          <w:sz w:val="16"/>
          <w:szCs w:val="16"/>
        </w:rPr>
        <w:t>,</w:t>
      </w:r>
      <w:r w:rsidRPr="00E36C94">
        <w:rPr>
          <w:sz w:val="16"/>
          <w:szCs w:val="16"/>
        </w:rPr>
        <w:t xml:space="preserve"> “Rechtse politicus Bjorn </w:t>
      </w:r>
      <w:proofErr w:type="spellStart"/>
      <w:r w:rsidRPr="00E36C94">
        <w:rPr>
          <w:sz w:val="16"/>
          <w:szCs w:val="16"/>
        </w:rPr>
        <w:t>Hocke</w:t>
      </w:r>
      <w:proofErr w:type="spellEnd"/>
      <w:r w:rsidRPr="00E36C94">
        <w:rPr>
          <w:sz w:val="16"/>
          <w:szCs w:val="16"/>
        </w:rPr>
        <w:t xml:space="preserve"> kij</w:t>
      </w:r>
      <w:r>
        <w:rPr>
          <w:sz w:val="16"/>
          <w:szCs w:val="16"/>
        </w:rPr>
        <w:t>kt plots uit op 24 betonblokken,</w:t>
      </w:r>
      <w:r w:rsidRPr="00E36C94">
        <w:rPr>
          <w:sz w:val="16"/>
          <w:szCs w:val="16"/>
        </w:rPr>
        <w:t xml:space="preserve">” </w:t>
      </w:r>
      <w:hyperlink r:id="rId1" w:history="1">
        <w:r w:rsidRPr="00E36C94">
          <w:rPr>
            <w:rStyle w:val="Hyperlink"/>
            <w:rFonts w:cs="Times Roman"/>
            <w:sz w:val="16"/>
            <w:szCs w:val="16"/>
          </w:rPr>
          <w:t>https://www.trouw.nl/nieuws/rechtse-politicus-bjorn-hocke-kijkt-plots-uit-op-24-betonblokken~b0fdb646/</w:t>
        </w:r>
      </w:hyperlink>
      <w:r>
        <w:rPr>
          <w:rStyle w:val="Hyperlink"/>
          <w:rFonts w:cs="Times Roman"/>
          <w:sz w:val="16"/>
          <w:szCs w:val="16"/>
        </w:rPr>
        <w:t xml:space="preserve"> </w:t>
      </w:r>
      <w:r>
        <w:rPr>
          <w:sz w:val="16"/>
          <w:szCs w:val="16"/>
        </w:rPr>
        <w:t>(geraadpleegd 26-03-2020), verschenen in Trouw 2</w:t>
      </w:r>
      <w:r w:rsidRPr="004042DF">
        <w:rPr>
          <w:sz w:val="16"/>
          <w:szCs w:val="16"/>
        </w:rPr>
        <w:t>3 november 2017</w:t>
      </w:r>
      <w:r>
        <w:rPr>
          <w:sz w:val="16"/>
          <w:szCs w:val="16"/>
        </w:rPr>
        <w:t>.</w:t>
      </w:r>
    </w:p>
  </w:footnote>
  <w:footnote w:id="11">
    <w:p w14:paraId="5A8E4AB5" w14:textId="77777777" w:rsidR="00DF085E" w:rsidRPr="00BF615D" w:rsidRDefault="00DF085E" w:rsidP="00AB3DCF">
      <w:pPr>
        <w:pStyle w:val="Voetnoottekst"/>
        <w:rPr>
          <w:rFonts w:cs="Times Roman"/>
          <w:color w:val="0000FF" w:themeColor="hyperlink"/>
          <w:sz w:val="16"/>
          <w:szCs w:val="16"/>
          <w:u w:val="single"/>
        </w:rPr>
      </w:pPr>
      <w:r w:rsidRPr="004042DF">
        <w:rPr>
          <w:rStyle w:val="Voetnootmarkering"/>
          <w:sz w:val="16"/>
          <w:szCs w:val="16"/>
        </w:rPr>
        <w:footnoteRef/>
      </w:r>
      <w:r>
        <w:rPr>
          <w:sz w:val="16"/>
          <w:szCs w:val="16"/>
        </w:rPr>
        <w:t xml:space="preserve"> </w:t>
      </w:r>
      <w:r w:rsidRPr="004042DF">
        <w:rPr>
          <w:sz w:val="16"/>
          <w:szCs w:val="16"/>
        </w:rPr>
        <w:t>P</w:t>
      </w:r>
      <w:r>
        <w:rPr>
          <w:sz w:val="16"/>
          <w:szCs w:val="16"/>
        </w:rPr>
        <w:t xml:space="preserve">ieter </w:t>
      </w:r>
      <w:proofErr w:type="spellStart"/>
      <w:r>
        <w:rPr>
          <w:sz w:val="16"/>
          <w:szCs w:val="16"/>
        </w:rPr>
        <w:t>Hotse</w:t>
      </w:r>
      <w:proofErr w:type="spellEnd"/>
      <w:r>
        <w:rPr>
          <w:sz w:val="16"/>
          <w:szCs w:val="16"/>
        </w:rPr>
        <w:t xml:space="preserve"> Smit,</w:t>
      </w:r>
      <w:r w:rsidRPr="00BF615D">
        <w:rPr>
          <w:sz w:val="16"/>
          <w:szCs w:val="16"/>
        </w:rPr>
        <w:t xml:space="preserve"> “Boerenorganisaties moeten de radikalinski’s van de FDF wel </w:t>
      </w:r>
      <w:proofErr w:type="spellStart"/>
      <w:r w:rsidRPr="00BF615D">
        <w:rPr>
          <w:sz w:val="16"/>
          <w:szCs w:val="16"/>
        </w:rPr>
        <w:t>totleren</w:t>
      </w:r>
      <w:proofErr w:type="spellEnd"/>
      <w:r w:rsidRPr="00BF615D">
        <w:rPr>
          <w:sz w:val="16"/>
          <w:szCs w:val="16"/>
        </w:rPr>
        <w:t>, voorlopig tenminste</w:t>
      </w:r>
      <w:r>
        <w:rPr>
          <w:sz w:val="16"/>
          <w:szCs w:val="16"/>
        </w:rPr>
        <w:t>,</w:t>
      </w:r>
      <w:r w:rsidRPr="00BF615D">
        <w:rPr>
          <w:sz w:val="16"/>
          <w:szCs w:val="16"/>
        </w:rPr>
        <w:t xml:space="preserve">” </w:t>
      </w:r>
      <w:hyperlink r:id="rId2" w:history="1">
        <w:r w:rsidRPr="004042DF">
          <w:rPr>
            <w:rStyle w:val="Hyperlink"/>
            <w:sz w:val="16"/>
            <w:szCs w:val="16"/>
          </w:rPr>
          <w:t>https://www.volkskrant.nl/nieuws-achtergrond/boerenorganisaties-moeten-de-radikalinski-s-van-de-fdf-wel-tolereren-voorlopig-tenminste~b43d02d2/</w:t>
        </w:r>
      </w:hyperlink>
      <w:r>
        <w:rPr>
          <w:rStyle w:val="Hyperlink"/>
          <w:sz w:val="16"/>
          <w:szCs w:val="16"/>
        </w:rPr>
        <w:t xml:space="preserve"> </w:t>
      </w:r>
      <w:r>
        <w:rPr>
          <w:sz w:val="16"/>
          <w:szCs w:val="16"/>
        </w:rPr>
        <w:t>(geraadpleegd 26-03-2020), verschenen in De Volkskrant 7 februari 2020.</w:t>
      </w:r>
    </w:p>
    <w:p w14:paraId="1FD4F393" w14:textId="77777777" w:rsidR="00DF085E" w:rsidRPr="004042DF" w:rsidRDefault="00DF085E" w:rsidP="00AB3DCF">
      <w:pPr>
        <w:pStyle w:val="Voetnoottekst"/>
        <w:rPr>
          <w:sz w:val="16"/>
          <w:szCs w:val="16"/>
        </w:rPr>
      </w:pPr>
    </w:p>
  </w:footnote>
  <w:footnote w:id="12">
    <w:p w14:paraId="4790FE82" w14:textId="77777777" w:rsidR="00DF085E" w:rsidRPr="001F6694" w:rsidRDefault="00DF085E" w:rsidP="00AB3DCF">
      <w:pPr>
        <w:tabs>
          <w:tab w:val="left" w:pos="2240"/>
        </w:tabs>
        <w:rPr>
          <w:rFonts w:cs="Times Roman"/>
          <w:color w:val="000000"/>
          <w:sz w:val="16"/>
          <w:szCs w:val="16"/>
        </w:rPr>
      </w:pPr>
      <w:r w:rsidRPr="001F6694">
        <w:rPr>
          <w:rStyle w:val="Voetnootmarkering"/>
          <w:sz w:val="16"/>
          <w:szCs w:val="16"/>
        </w:rPr>
        <w:footnoteRef/>
      </w:r>
      <w:r w:rsidRPr="001F6694">
        <w:rPr>
          <w:sz w:val="16"/>
          <w:szCs w:val="16"/>
        </w:rPr>
        <w:t xml:space="preserve"> </w:t>
      </w:r>
      <w:proofErr w:type="spellStart"/>
      <w:r w:rsidRPr="00E36C94">
        <w:rPr>
          <w:rFonts w:cs="Times Roman"/>
          <w:color w:val="000000"/>
          <w:sz w:val="16"/>
          <w:szCs w:val="16"/>
        </w:rPr>
        <w:t>Foucault</w:t>
      </w:r>
      <w:proofErr w:type="spellEnd"/>
      <w:r w:rsidRPr="00E36C94">
        <w:rPr>
          <w:rFonts w:cs="Times Roman"/>
          <w:color w:val="000000"/>
          <w:sz w:val="16"/>
          <w:szCs w:val="16"/>
        </w:rPr>
        <w:t>, ‘</w:t>
      </w:r>
      <w:r w:rsidRPr="00E36C94">
        <w:rPr>
          <w:rFonts w:cs="Times Roman"/>
          <w:i/>
          <w:color w:val="000000"/>
          <w:sz w:val="16"/>
          <w:szCs w:val="16"/>
        </w:rPr>
        <w:t>Breekbare vrijheid</w:t>
      </w:r>
      <w:r>
        <w:rPr>
          <w:rFonts w:cs="Times Roman"/>
          <w:i/>
          <w:color w:val="000000"/>
          <w:sz w:val="16"/>
          <w:szCs w:val="16"/>
        </w:rPr>
        <w:t>,</w:t>
      </w:r>
      <w:r w:rsidRPr="001F6694">
        <w:rPr>
          <w:rFonts w:cs="Times Roman"/>
          <w:color w:val="000000"/>
          <w:sz w:val="16"/>
          <w:szCs w:val="16"/>
        </w:rPr>
        <w:t xml:space="preserve"> 43</w:t>
      </w:r>
      <w:r>
        <w:rPr>
          <w:rFonts w:cs="Times Roman"/>
          <w:color w:val="000000"/>
          <w:sz w:val="16"/>
          <w:szCs w:val="16"/>
        </w:rPr>
        <w:t>.</w:t>
      </w:r>
    </w:p>
    <w:p w14:paraId="20808C3B" w14:textId="77777777" w:rsidR="00DF085E" w:rsidRPr="001F6694" w:rsidRDefault="00DF085E" w:rsidP="00AB3DCF">
      <w:pPr>
        <w:pStyle w:val="Voetnoottekst"/>
        <w:rPr>
          <w:sz w:val="16"/>
          <w:szCs w:val="16"/>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01"/>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DCF"/>
    <w:rsid w:val="006F20A1"/>
    <w:rsid w:val="006F4E6E"/>
    <w:rsid w:val="00853628"/>
    <w:rsid w:val="009E2409"/>
    <w:rsid w:val="00A73F54"/>
    <w:rsid w:val="00AB3DCF"/>
    <w:rsid w:val="00BC710D"/>
    <w:rsid w:val="00DF085E"/>
    <w:rsid w:val="00FE431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D282DB"/>
  <w14:defaultImageDpi w14:val="300"/>
  <w15:docId w15:val="{0973E4A6-CF8F-104B-AB12-A3473B357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3DC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AB3DCF"/>
    <w:rPr>
      <w:color w:val="0000FF" w:themeColor="hyperlink"/>
      <w:u w:val="single"/>
    </w:rPr>
  </w:style>
  <w:style w:type="paragraph" w:styleId="Normaalweb">
    <w:name w:val="Normal (Web)"/>
    <w:basedOn w:val="Standaard"/>
    <w:uiPriority w:val="99"/>
    <w:semiHidden/>
    <w:unhideWhenUsed/>
    <w:rsid w:val="00AB3DCF"/>
    <w:pPr>
      <w:spacing w:before="100" w:beforeAutospacing="1" w:after="100" w:afterAutospacing="1"/>
    </w:pPr>
    <w:rPr>
      <w:rFonts w:ascii="Times New Roman" w:hAnsi="Times New Roman" w:cs="Times New Roman"/>
      <w:sz w:val="20"/>
      <w:szCs w:val="20"/>
    </w:rPr>
  </w:style>
  <w:style w:type="paragraph" w:styleId="Voetnoottekst">
    <w:name w:val="footnote text"/>
    <w:basedOn w:val="Standaard"/>
    <w:link w:val="VoetnoottekstChar"/>
    <w:uiPriority w:val="99"/>
    <w:unhideWhenUsed/>
    <w:rsid w:val="00AB3DCF"/>
  </w:style>
  <w:style w:type="character" w:customStyle="1" w:styleId="VoetnoottekstChar">
    <w:name w:val="Voetnoottekst Char"/>
    <w:basedOn w:val="Standaardalinea-lettertype"/>
    <w:link w:val="Voetnoottekst"/>
    <w:uiPriority w:val="99"/>
    <w:rsid w:val="00AB3DCF"/>
  </w:style>
  <w:style w:type="character" w:styleId="Voetnootmarkering">
    <w:name w:val="footnote reference"/>
    <w:basedOn w:val="Standaardalinea-lettertype"/>
    <w:uiPriority w:val="99"/>
    <w:unhideWhenUsed/>
    <w:rsid w:val="00AB3DCF"/>
    <w:rPr>
      <w:vertAlign w:val="superscript"/>
    </w:rPr>
  </w:style>
  <w:style w:type="paragraph" w:styleId="Ballontekst">
    <w:name w:val="Balloon Text"/>
    <w:basedOn w:val="Standaard"/>
    <w:link w:val="BallontekstChar"/>
    <w:uiPriority w:val="99"/>
    <w:semiHidden/>
    <w:unhideWhenUsed/>
    <w:rsid w:val="009E240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E240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https://www.volkskrant.nl/nieuws-achtergrond/boerenorganisaties-moeten-de-radikalinski-s-van-de-fdf-wel-tolereren-voorlopig-tenminste~b43d02d2/"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trouw.nl/nieuws/rechtse-politicus-bjorn-hocke-kijkt-plots-uit-op-24-betonblokken~b0fdb646/"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https://www.volkskrant.nl/nieuws-achtergrond/boerenorganisaties-moeten-de-radikalinski-s-van-de-fdf-wel-tolereren-voorlopig-tenminste~b43d02d2/" TargetMode="External"/><Relationship Id="rId1" Type="http://schemas.openxmlformats.org/officeDocument/2006/relationships/hyperlink" Target="https://www.trouw.nl/nieuws/rechtse-politicus-bjorn-hocke-kijkt-plots-uit-op-24-betonblokken~b0fdb646/"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2166</Words>
  <Characters>11918</Characters>
  <Application>Microsoft Office Word</Application>
  <DocSecurity>0</DocSecurity>
  <Lines>99</Lines>
  <Paragraphs>28</Paragraphs>
  <ScaleCrop>false</ScaleCrop>
  <Company/>
  <LinksUpToDate>false</LinksUpToDate>
  <CharactersWithSpaces>14056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dc:creator>
  <cp:keywords/>
  <dc:description/>
  <cp:lastModifiedBy>Gerard Geerlings</cp:lastModifiedBy>
  <cp:revision>2</cp:revision>
  <dcterms:created xsi:type="dcterms:W3CDTF">2020-08-21T11:04:00Z</dcterms:created>
  <dcterms:modified xsi:type="dcterms:W3CDTF">2020-08-21T11:04:00Z</dcterms:modified>
</cp:coreProperties>
</file>